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72E6" w14:textId="536A4B40" w:rsidR="003B7A85" w:rsidRDefault="003B7A85" w:rsidP="003B7A85">
      <w:pPr>
        <w:spacing w:after="0"/>
        <w:jc w:val="center"/>
        <w:rPr>
          <w:sz w:val="20"/>
          <w:szCs w:val="20"/>
        </w:rPr>
      </w:pPr>
      <w:r>
        <w:rPr>
          <w:noProof/>
          <w:sz w:val="20"/>
          <w:szCs w:val="20"/>
        </w:rPr>
        <w:drawing>
          <wp:inline distT="0" distB="0" distL="0" distR="0" wp14:anchorId="13BC5FD0" wp14:editId="62723BBA">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71A8AE34" w14:textId="77777777" w:rsidR="003B7A85" w:rsidRDefault="00892049" w:rsidP="003B7A85">
      <w:pPr>
        <w:spacing w:after="0"/>
        <w:jc w:val="center"/>
        <w:rPr>
          <w:rFonts w:ascii="Arial" w:hAnsi="Arial" w:cs="Arial"/>
          <w:b/>
          <w:color w:val="1F3864" w:themeColor="accent1" w:themeShade="80"/>
          <w:sz w:val="20"/>
          <w:szCs w:val="20"/>
        </w:rPr>
      </w:pPr>
      <w:hyperlink r:id="rId5" w:history="1">
        <w:r w:rsidR="003B7A85">
          <w:rPr>
            <w:rStyle w:val="Hyperlnk"/>
            <w:rFonts w:ascii="Arial" w:hAnsi="Arial" w:cs="Arial"/>
            <w:b/>
            <w:color w:val="1F3864" w:themeColor="accent1" w:themeShade="80"/>
            <w:sz w:val="20"/>
            <w:szCs w:val="20"/>
            <w:u w:val="none"/>
          </w:rPr>
          <w:t>www.sfpo.se</w:t>
        </w:r>
      </w:hyperlink>
    </w:p>
    <w:p w14:paraId="6F2FFA1F" w14:textId="77777777" w:rsidR="003B7A85" w:rsidRDefault="003B7A85" w:rsidP="003B7A85">
      <w:pPr>
        <w:spacing w:after="0"/>
        <w:jc w:val="center"/>
        <w:rPr>
          <w:sz w:val="20"/>
          <w:szCs w:val="20"/>
        </w:rPr>
      </w:pPr>
    </w:p>
    <w:p w14:paraId="1E9B7392" w14:textId="77777777" w:rsidR="003B7A85" w:rsidRDefault="003B7A85" w:rsidP="003B7A85">
      <w:pPr>
        <w:spacing w:after="0"/>
        <w:jc w:val="center"/>
        <w:rPr>
          <w:sz w:val="20"/>
          <w:szCs w:val="20"/>
        </w:rPr>
      </w:pPr>
    </w:p>
    <w:p w14:paraId="4CAD68B4" w14:textId="77777777" w:rsidR="003B7A85" w:rsidRDefault="003B7A85" w:rsidP="003B7A85">
      <w:pPr>
        <w:spacing w:after="0"/>
        <w:rPr>
          <w:sz w:val="24"/>
          <w:szCs w:val="24"/>
        </w:rPr>
      </w:pPr>
    </w:p>
    <w:p w14:paraId="339691DD" w14:textId="77777777" w:rsidR="003B7A85" w:rsidRDefault="003B7A85" w:rsidP="003B7A85">
      <w:pPr>
        <w:spacing w:after="0"/>
        <w:rPr>
          <w:sz w:val="24"/>
          <w:szCs w:val="24"/>
        </w:rPr>
      </w:pPr>
    </w:p>
    <w:p w14:paraId="3266A846" w14:textId="26D2EC2D" w:rsidR="003B7A85" w:rsidRDefault="003B7A85" w:rsidP="003B7A8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Göteborg den </w:t>
      </w:r>
      <w:r w:rsidR="00B118ED">
        <w:rPr>
          <w:rFonts w:ascii="Times New Roman" w:hAnsi="Times New Roman" w:cs="Times New Roman"/>
          <w:sz w:val="24"/>
          <w:szCs w:val="24"/>
        </w:rPr>
        <w:t>1</w:t>
      </w:r>
      <w:r w:rsidR="003A5FD0">
        <w:rPr>
          <w:rFonts w:ascii="Times New Roman" w:hAnsi="Times New Roman" w:cs="Times New Roman"/>
          <w:sz w:val="24"/>
          <w:szCs w:val="24"/>
        </w:rPr>
        <w:t>9</w:t>
      </w:r>
      <w:r w:rsidR="00393FF8">
        <w:rPr>
          <w:rFonts w:ascii="Times New Roman" w:hAnsi="Times New Roman" w:cs="Times New Roman"/>
          <w:sz w:val="24"/>
          <w:szCs w:val="24"/>
        </w:rPr>
        <w:t xml:space="preserve"> februari</w:t>
      </w:r>
      <w:r>
        <w:rPr>
          <w:rFonts w:ascii="Times New Roman" w:hAnsi="Times New Roman" w:cs="Times New Roman"/>
          <w:sz w:val="24"/>
          <w:szCs w:val="24"/>
        </w:rPr>
        <w:t xml:space="preserve"> 2021</w:t>
      </w:r>
    </w:p>
    <w:p w14:paraId="275248DE" w14:textId="77777777" w:rsidR="003B7A85" w:rsidRDefault="003B7A85" w:rsidP="003B7A85">
      <w:pPr>
        <w:spacing w:after="0"/>
        <w:rPr>
          <w:rFonts w:ascii="Times New Roman" w:hAnsi="Times New Roman" w:cs="Times New Roman"/>
          <w:b/>
          <w:bCs/>
          <w:sz w:val="24"/>
          <w:szCs w:val="24"/>
        </w:rPr>
      </w:pPr>
    </w:p>
    <w:p w14:paraId="1AC23269" w14:textId="5D260C06" w:rsidR="003B7A85" w:rsidRDefault="003B7A85" w:rsidP="003B7A85">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11394">
        <w:rPr>
          <w:rFonts w:ascii="Times New Roman" w:hAnsi="Times New Roman" w:cs="Times New Roman"/>
          <w:b/>
          <w:bCs/>
          <w:color w:val="111111"/>
          <w:sz w:val="24"/>
          <w:szCs w:val="24"/>
          <w:shd w:val="clear" w:color="auto" w:fill="FFFFFF"/>
        </w:rPr>
        <w:t>Havs- och vattenmyndigheten</w:t>
      </w:r>
    </w:p>
    <w:p w14:paraId="27149DBE" w14:textId="390D5E23" w:rsidR="003B7A85" w:rsidRDefault="003B7A85" w:rsidP="003B7A85">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11394">
        <w:rPr>
          <w:rFonts w:ascii="Times New Roman" w:hAnsi="Times New Roman" w:cs="Times New Roman"/>
          <w:b/>
          <w:bCs/>
          <w:sz w:val="24"/>
          <w:szCs w:val="24"/>
        </w:rPr>
        <w:t>havochvatten</w:t>
      </w:r>
      <w:r w:rsidR="00393FF8">
        <w:rPr>
          <w:rFonts w:ascii="Times New Roman" w:hAnsi="Times New Roman" w:cs="Times New Roman"/>
          <w:b/>
          <w:bCs/>
          <w:sz w:val="24"/>
          <w:szCs w:val="24"/>
        </w:rPr>
        <w:t>@</w:t>
      </w:r>
      <w:r w:rsidR="00811394">
        <w:rPr>
          <w:rFonts w:ascii="Times New Roman" w:hAnsi="Times New Roman" w:cs="Times New Roman"/>
          <w:b/>
          <w:bCs/>
          <w:sz w:val="24"/>
          <w:szCs w:val="24"/>
        </w:rPr>
        <w:t>havochvatten.se</w:t>
      </w:r>
    </w:p>
    <w:p w14:paraId="5CF45352" w14:textId="77777777" w:rsidR="003B7A85" w:rsidRDefault="003B7A85" w:rsidP="003B7A85">
      <w:pPr>
        <w:spacing w:after="0"/>
        <w:rPr>
          <w:rFonts w:ascii="Times New Roman" w:hAnsi="Times New Roman" w:cs="Times New Roman"/>
          <w:b/>
          <w:sz w:val="24"/>
          <w:szCs w:val="24"/>
        </w:rPr>
      </w:pPr>
    </w:p>
    <w:p w14:paraId="242D4DB4" w14:textId="77777777" w:rsidR="003B7A85" w:rsidRDefault="003B7A85" w:rsidP="003B7A85">
      <w:pPr>
        <w:spacing w:after="0"/>
        <w:rPr>
          <w:rFonts w:ascii="Times New Roman" w:hAnsi="Times New Roman" w:cs="Times New Roman"/>
          <w:b/>
          <w:sz w:val="24"/>
          <w:szCs w:val="24"/>
        </w:rPr>
      </w:pPr>
    </w:p>
    <w:p w14:paraId="790AAEDB" w14:textId="77777777" w:rsidR="003B7A85" w:rsidRDefault="003B7A85" w:rsidP="003B7A85">
      <w:pPr>
        <w:spacing w:after="0"/>
        <w:rPr>
          <w:rFonts w:ascii="Times New Roman" w:hAnsi="Times New Roman" w:cs="Times New Roman"/>
          <w:b/>
          <w:sz w:val="24"/>
          <w:szCs w:val="24"/>
        </w:rPr>
      </w:pPr>
    </w:p>
    <w:p w14:paraId="29E2F7CE" w14:textId="77777777" w:rsidR="003B7A85" w:rsidRDefault="003B7A85" w:rsidP="003B7A85">
      <w:pPr>
        <w:spacing w:after="0"/>
        <w:rPr>
          <w:rFonts w:ascii="Times New Roman" w:hAnsi="Times New Roman" w:cs="Times New Roman"/>
          <w:b/>
          <w:sz w:val="32"/>
          <w:szCs w:val="32"/>
        </w:rPr>
      </w:pPr>
    </w:p>
    <w:p w14:paraId="03495136" w14:textId="77777777" w:rsidR="003B7A85" w:rsidRDefault="003B7A85" w:rsidP="003B7A85">
      <w:pPr>
        <w:spacing w:after="0"/>
        <w:rPr>
          <w:rFonts w:ascii="Times New Roman" w:hAnsi="Times New Roman" w:cs="Times New Roman"/>
          <w:b/>
          <w:sz w:val="32"/>
          <w:szCs w:val="32"/>
        </w:rPr>
      </w:pPr>
    </w:p>
    <w:p w14:paraId="2EBD4103" w14:textId="5E5AB3E8" w:rsidR="003B7A85" w:rsidRPr="00112D13" w:rsidRDefault="00811394" w:rsidP="003B7A85">
      <w:pPr>
        <w:spacing w:after="0"/>
        <w:rPr>
          <w:rFonts w:ascii="Times New Roman" w:hAnsi="Times New Roman" w:cs="Times New Roman"/>
          <w:b/>
          <w:sz w:val="28"/>
          <w:szCs w:val="28"/>
        </w:rPr>
      </w:pPr>
      <w:r>
        <w:rPr>
          <w:rFonts w:ascii="Times New Roman" w:hAnsi="Times New Roman" w:cs="Times New Roman"/>
          <w:b/>
          <w:sz w:val="28"/>
          <w:szCs w:val="28"/>
        </w:rPr>
        <w:t xml:space="preserve">Yttrande i anledning av remiss gällande förslag om fiskereglering i marina skyddade områden i </w:t>
      </w:r>
      <w:r w:rsidR="003B1D59">
        <w:rPr>
          <w:rFonts w:ascii="Times New Roman" w:hAnsi="Times New Roman" w:cs="Times New Roman"/>
          <w:b/>
          <w:sz w:val="28"/>
          <w:szCs w:val="28"/>
        </w:rPr>
        <w:t>Egentliga Östersjön</w:t>
      </w:r>
      <w:r>
        <w:rPr>
          <w:rFonts w:ascii="Times New Roman" w:hAnsi="Times New Roman" w:cs="Times New Roman"/>
          <w:b/>
          <w:sz w:val="28"/>
          <w:szCs w:val="28"/>
        </w:rPr>
        <w:t xml:space="preserve"> (dnr </w:t>
      </w:r>
      <w:proofErr w:type="gramStart"/>
      <w:r>
        <w:rPr>
          <w:rFonts w:ascii="Times New Roman" w:hAnsi="Times New Roman" w:cs="Times New Roman"/>
          <w:b/>
          <w:sz w:val="28"/>
          <w:szCs w:val="28"/>
        </w:rPr>
        <w:t>229</w:t>
      </w:r>
      <w:r w:rsidR="003B1D59">
        <w:rPr>
          <w:rFonts w:ascii="Times New Roman" w:hAnsi="Times New Roman" w:cs="Times New Roman"/>
          <w:b/>
          <w:sz w:val="28"/>
          <w:szCs w:val="28"/>
        </w:rPr>
        <w:t>7</w:t>
      </w:r>
      <w:r>
        <w:rPr>
          <w:rFonts w:ascii="Times New Roman" w:hAnsi="Times New Roman" w:cs="Times New Roman"/>
          <w:b/>
          <w:sz w:val="28"/>
          <w:szCs w:val="28"/>
        </w:rPr>
        <w:t>-2020</w:t>
      </w:r>
      <w:proofErr w:type="gramEnd"/>
      <w:r>
        <w:rPr>
          <w:rFonts w:ascii="Times New Roman" w:hAnsi="Times New Roman" w:cs="Times New Roman"/>
          <w:b/>
          <w:sz w:val="28"/>
          <w:szCs w:val="28"/>
        </w:rPr>
        <w:t>)</w:t>
      </w:r>
    </w:p>
    <w:p w14:paraId="2D73D301" w14:textId="77777777" w:rsidR="003B7A85" w:rsidRDefault="003B7A85" w:rsidP="003B7A85">
      <w:pPr>
        <w:pBdr>
          <w:bottom w:val="single" w:sz="6" w:space="1" w:color="auto"/>
        </w:pBdr>
        <w:spacing w:after="0"/>
        <w:rPr>
          <w:rFonts w:ascii="Times New Roman" w:hAnsi="Times New Roman" w:cs="Times New Roman"/>
          <w:b/>
          <w:sz w:val="32"/>
          <w:szCs w:val="32"/>
        </w:rPr>
      </w:pPr>
    </w:p>
    <w:p w14:paraId="4F729FB5" w14:textId="77777777" w:rsidR="003B7A85" w:rsidRDefault="003B7A85" w:rsidP="003B7A85">
      <w:pPr>
        <w:spacing w:after="0"/>
        <w:rPr>
          <w:rFonts w:ascii="Times New Roman" w:hAnsi="Times New Roman" w:cs="Times New Roman"/>
          <w:b/>
          <w:sz w:val="28"/>
          <w:szCs w:val="28"/>
        </w:rPr>
      </w:pPr>
    </w:p>
    <w:p w14:paraId="7E460AF7" w14:textId="58B4B41B" w:rsidR="00EE500F" w:rsidRDefault="003B7A85" w:rsidP="007C453A">
      <w:pPr>
        <w:spacing w:line="276" w:lineRule="auto"/>
        <w:jc w:val="both"/>
        <w:rPr>
          <w:rFonts w:ascii="Times New Roman" w:hAnsi="Times New Roman" w:cs="Times New Roman"/>
          <w:sz w:val="24"/>
          <w:szCs w:val="24"/>
        </w:rPr>
      </w:pPr>
      <w:r w:rsidRPr="00EF6A0A">
        <w:rPr>
          <w:rFonts w:ascii="Times New Roman" w:hAnsi="Times New Roman" w:cs="Times New Roman"/>
          <w:sz w:val="24"/>
          <w:szCs w:val="24"/>
        </w:rPr>
        <w:t xml:space="preserve">Sveriges Fiskares PO (SFPO) företräder cirka 250 fiskefartyg som är verksamma inom det </w:t>
      </w:r>
      <w:proofErr w:type="spellStart"/>
      <w:r w:rsidRPr="00EF6A0A">
        <w:rPr>
          <w:rFonts w:ascii="Times New Roman" w:hAnsi="Times New Roman" w:cs="Times New Roman"/>
          <w:sz w:val="24"/>
          <w:szCs w:val="24"/>
        </w:rPr>
        <w:t>demersala</w:t>
      </w:r>
      <w:proofErr w:type="spellEnd"/>
      <w:r w:rsidRPr="00EF6A0A">
        <w:rPr>
          <w:rFonts w:ascii="Times New Roman" w:hAnsi="Times New Roman" w:cs="Times New Roman"/>
          <w:sz w:val="24"/>
          <w:szCs w:val="24"/>
        </w:rPr>
        <w:t xml:space="preserve"> fisket. Vi har medlemmar längs hela den svenska kusten - från Strömstad till Kalix. SFPO står för ett långsiktigt hållbart fiske och våra medlemmar är bland de bästa när det handlar om selektivitet, skonsamhet och kvalité. </w:t>
      </w:r>
      <w:r w:rsidR="00EF6A0A" w:rsidRPr="00EF6A0A">
        <w:rPr>
          <w:rFonts w:ascii="Times New Roman" w:hAnsi="Times New Roman" w:cs="Times New Roman"/>
          <w:sz w:val="24"/>
          <w:szCs w:val="24"/>
        </w:rPr>
        <w:t xml:space="preserve">Vi vill framföra ett tack för det möte som avhölls i anledning av rubricerad remiss den 28 januari. </w:t>
      </w:r>
    </w:p>
    <w:p w14:paraId="78E961A9" w14:textId="435AE149" w:rsidR="00AF3FCD" w:rsidRPr="007C453A" w:rsidRDefault="0080190F" w:rsidP="007C453A">
      <w:pPr>
        <w:rPr>
          <w:rFonts w:ascii="Times New Roman" w:hAnsi="Times New Roman" w:cs="Times New Roman"/>
          <w:sz w:val="24"/>
          <w:szCs w:val="24"/>
        </w:rPr>
      </w:pPr>
      <w:r w:rsidRPr="007C453A">
        <w:rPr>
          <w:rFonts w:ascii="Times New Roman" w:hAnsi="Times New Roman" w:cs="Times New Roman"/>
          <w:sz w:val="24"/>
          <w:szCs w:val="24"/>
        </w:rPr>
        <w:t xml:space="preserve">SFPO har besvarat remissen gällande förslag om fiskereglering i marina skyddade områden i Västerhavet (dnr </w:t>
      </w:r>
      <w:proofErr w:type="gramStart"/>
      <w:r w:rsidRPr="007C453A">
        <w:rPr>
          <w:rFonts w:ascii="Times New Roman" w:hAnsi="Times New Roman" w:cs="Times New Roman"/>
          <w:sz w:val="24"/>
          <w:szCs w:val="24"/>
        </w:rPr>
        <w:t>2298-2020</w:t>
      </w:r>
      <w:proofErr w:type="gramEnd"/>
      <w:r w:rsidRPr="007C453A">
        <w:rPr>
          <w:rFonts w:ascii="Times New Roman" w:hAnsi="Times New Roman" w:cs="Times New Roman"/>
          <w:sz w:val="24"/>
          <w:szCs w:val="24"/>
        </w:rPr>
        <w:t>)</w:t>
      </w:r>
      <w:r w:rsidR="00A17C54">
        <w:rPr>
          <w:rFonts w:ascii="Times New Roman" w:hAnsi="Times New Roman" w:cs="Times New Roman"/>
          <w:sz w:val="24"/>
          <w:szCs w:val="24"/>
        </w:rPr>
        <w:t>.</w:t>
      </w:r>
      <w:r w:rsidRPr="007C453A">
        <w:rPr>
          <w:rFonts w:ascii="Times New Roman" w:hAnsi="Times New Roman" w:cs="Times New Roman"/>
          <w:sz w:val="24"/>
          <w:szCs w:val="24"/>
        </w:rPr>
        <w:t xml:space="preserve"> </w:t>
      </w:r>
      <w:r w:rsidR="00A17C54">
        <w:rPr>
          <w:rFonts w:ascii="Times New Roman" w:hAnsi="Times New Roman" w:cs="Times New Roman"/>
          <w:sz w:val="24"/>
          <w:szCs w:val="24"/>
        </w:rPr>
        <w:t>D</w:t>
      </w:r>
      <w:r w:rsidRPr="007C453A">
        <w:rPr>
          <w:rFonts w:ascii="Times New Roman" w:hAnsi="Times New Roman" w:cs="Times New Roman"/>
          <w:sz w:val="24"/>
          <w:szCs w:val="24"/>
        </w:rPr>
        <w:t xml:space="preserve">e synpunkter av generellt slag som där framförs vidhålls vad gäller förevarande förslag för Egentliga Östersjön. </w:t>
      </w:r>
    </w:p>
    <w:p w14:paraId="6A27DED9" w14:textId="30A863BE" w:rsidR="00AF3FCD" w:rsidRDefault="00AF3FCD" w:rsidP="007C453A">
      <w:pPr>
        <w:rPr>
          <w:rFonts w:ascii="Times New Roman" w:hAnsi="Times New Roman" w:cs="Times New Roman"/>
          <w:sz w:val="24"/>
          <w:szCs w:val="24"/>
        </w:rPr>
      </w:pPr>
      <w:r>
        <w:rPr>
          <w:rFonts w:ascii="Times New Roman" w:hAnsi="Times New Roman" w:cs="Times New Roman"/>
          <w:sz w:val="24"/>
          <w:szCs w:val="24"/>
        </w:rPr>
        <w:t xml:space="preserve">SFPO förordar ett ikraftträdande den 1 juli mot bakgrund av att information behöver spridas om de beslut som fattas i anledning av förevarande förslag och remissyttranden. </w:t>
      </w:r>
    </w:p>
    <w:p w14:paraId="21E87F3A" w14:textId="1EADECC7" w:rsidR="00AF3FCD" w:rsidRDefault="00AF3FCD" w:rsidP="007C453A">
      <w:pPr>
        <w:rPr>
          <w:rFonts w:ascii="Times New Roman" w:hAnsi="Times New Roman" w:cs="Times New Roman"/>
          <w:sz w:val="24"/>
          <w:szCs w:val="24"/>
        </w:rPr>
      </w:pPr>
      <w:r>
        <w:rPr>
          <w:rFonts w:ascii="Times New Roman" w:hAnsi="Times New Roman" w:cs="Times New Roman"/>
          <w:sz w:val="24"/>
          <w:szCs w:val="24"/>
        </w:rPr>
        <w:t>Nedan lämnar vi våra synpunkter på förslagen i samma ordning som de anges i remissen:</w:t>
      </w:r>
    </w:p>
    <w:p w14:paraId="11615866" w14:textId="5E890D2E" w:rsidR="00AF3FCD" w:rsidRDefault="00AF3FCD" w:rsidP="007C453A">
      <w:pPr>
        <w:rPr>
          <w:rFonts w:ascii="Times New Roman" w:hAnsi="Times New Roman" w:cs="Times New Roman"/>
          <w:sz w:val="24"/>
          <w:szCs w:val="24"/>
        </w:rPr>
      </w:pPr>
    </w:p>
    <w:p w14:paraId="3758F908" w14:textId="47074C56" w:rsidR="007C453A" w:rsidRDefault="007C453A" w:rsidP="007C453A">
      <w:pPr>
        <w:rPr>
          <w:rFonts w:ascii="Times New Roman" w:hAnsi="Times New Roman" w:cs="Times New Roman"/>
          <w:b/>
          <w:bCs/>
          <w:sz w:val="24"/>
          <w:szCs w:val="24"/>
        </w:rPr>
      </w:pPr>
      <w:r>
        <w:rPr>
          <w:rFonts w:ascii="Times New Roman" w:hAnsi="Times New Roman" w:cs="Times New Roman"/>
          <w:b/>
          <w:bCs/>
          <w:sz w:val="24"/>
          <w:szCs w:val="24"/>
        </w:rPr>
        <w:t>Havet kring Ven</w:t>
      </w:r>
    </w:p>
    <w:p w14:paraId="7E0850B0" w14:textId="5B5E2857" w:rsidR="007C453A" w:rsidRDefault="007C453A" w:rsidP="007C453A">
      <w:pPr>
        <w:rPr>
          <w:rFonts w:ascii="Times New Roman" w:hAnsi="Times New Roman" w:cs="Times New Roman"/>
          <w:i/>
          <w:iCs/>
          <w:sz w:val="24"/>
          <w:szCs w:val="24"/>
        </w:rPr>
      </w:pPr>
      <w:r w:rsidRPr="007C453A">
        <w:rPr>
          <w:rFonts w:ascii="Times New Roman" w:hAnsi="Times New Roman" w:cs="Times New Roman"/>
          <w:i/>
          <w:iCs/>
          <w:sz w:val="20"/>
          <w:szCs w:val="20"/>
        </w:rPr>
        <w:t>Havs- och vattenmyndigheten föreslår att allt fiske med garn, ryssjor och långrev ska förbjudas året runt. Länsstyrelsen föreslås få möjlighet att besluta om undantag för garnfiske, ryssjefiske och långrev för yrkesmässigt fiske om det kan tillåtas utifrån naturvårdsskäl. Förslaget är att bestämmelsen inledningsvis enbart ska gälla för svenskt fiske. Anledningen till detta är att det är viktigt att skyndsamt vidta nödvändiga bevarandeåtgärder för att skydda tumlare. För att regleringen också ska omfatta danska fiskare i området krävs en reglering på EU-nivå.</w:t>
      </w:r>
      <w:r>
        <w:rPr>
          <w:rFonts w:ascii="Times New Roman" w:hAnsi="Times New Roman" w:cs="Times New Roman"/>
          <w:i/>
          <w:iCs/>
          <w:sz w:val="20"/>
          <w:szCs w:val="20"/>
        </w:rPr>
        <w:t xml:space="preserve"> </w:t>
      </w:r>
    </w:p>
    <w:p w14:paraId="463E824C" w14:textId="691141A1" w:rsidR="007C453A" w:rsidRDefault="007C453A" w:rsidP="007C453A">
      <w:pPr>
        <w:rPr>
          <w:rFonts w:ascii="Times New Roman" w:hAnsi="Times New Roman" w:cs="Times New Roman"/>
          <w:sz w:val="24"/>
          <w:szCs w:val="24"/>
        </w:rPr>
      </w:pPr>
      <w:r>
        <w:rPr>
          <w:rFonts w:ascii="Times New Roman" w:hAnsi="Times New Roman" w:cs="Times New Roman"/>
          <w:sz w:val="24"/>
          <w:szCs w:val="24"/>
        </w:rPr>
        <w:lastRenderedPageBreak/>
        <w:t xml:space="preserve">SFPO anser att förslaget är undermåligt och avstyrker detsamma. </w:t>
      </w:r>
    </w:p>
    <w:p w14:paraId="560FAEF7" w14:textId="6DA25352" w:rsidR="007C453A" w:rsidRDefault="007C453A" w:rsidP="007C453A">
      <w:pPr>
        <w:rPr>
          <w:rFonts w:ascii="Times New Roman" w:hAnsi="Times New Roman" w:cs="Times New Roman"/>
          <w:sz w:val="24"/>
          <w:szCs w:val="24"/>
        </w:rPr>
      </w:pPr>
      <w:r>
        <w:rPr>
          <w:rFonts w:ascii="Times New Roman" w:hAnsi="Times New Roman" w:cs="Times New Roman"/>
          <w:sz w:val="24"/>
          <w:szCs w:val="24"/>
        </w:rPr>
        <w:t>Området runt Ven är ett viktigt fiskeområde för många fiskare. Det finns utifrån kontakter med yrkesfiskare verksamma i området inte fler tumlare där än på någon annan plats</w:t>
      </w:r>
      <w:r w:rsidR="00946308">
        <w:rPr>
          <w:rFonts w:ascii="Times New Roman" w:hAnsi="Times New Roman" w:cs="Times New Roman"/>
          <w:sz w:val="24"/>
          <w:szCs w:val="24"/>
        </w:rPr>
        <w:t>. Fakta som visar på nödvändigheten av åtgärden har ej presenterats</w:t>
      </w:r>
      <w:r w:rsidR="00EF57D1">
        <w:rPr>
          <w:rFonts w:ascii="Times New Roman" w:hAnsi="Times New Roman" w:cs="Times New Roman"/>
          <w:sz w:val="24"/>
          <w:szCs w:val="24"/>
        </w:rPr>
        <w:t xml:space="preserve"> i remissen</w:t>
      </w:r>
      <w:r>
        <w:rPr>
          <w:rFonts w:ascii="Times New Roman" w:hAnsi="Times New Roman" w:cs="Times New Roman"/>
          <w:sz w:val="24"/>
          <w:szCs w:val="24"/>
        </w:rPr>
        <w:t xml:space="preserve">. Vår uppfattning och vårt resonemang i remissyttrandet </w:t>
      </w:r>
      <w:r w:rsidR="00EF57D1">
        <w:rPr>
          <w:rFonts w:ascii="Times New Roman" w:hAnsi="Times New Roman" w:cs="Times New Roman"/>
          <w:sz w:val="24"/>
          <w:szCs w:val="24"/>
        </w:rPr>
        <w:t xml:space="preserve">angående förslag till fiskereglering i marina skyddade områden i </w:t>
      </w:r>
      <w:r>
        <w:rPr>
          <w:rFonts w:ascii="Times New Roman" w:hAnsi="Times New Roman" w:cs="Times New Roman"/>
          <w:sz w:val="24"/>
          <w:szCs w:val="24"/>
        </w:rPr>
        <w:t>Västerhavet</w:t>
      </w:r>
      <w:r w:rsidR="00EF57D1">
        <w:rPr>
          <w:rFonts w:ascii="Times New Roman" w:hAnsi="Times New Roman" w:cs="Times New Roman"/>
          <w:sz w:val="24"/>
          <w:szCs w:val="24"/>
        </w:rPr>
        <w:t>,</w:t>
      </w:r>
      <w:r>
        <w:rPr>
          <w:rFonts w:ascii="Times New Roman" w:hAnsi="Times New Roman" w:cs="Times New Roman"/>
          <w:sz w:val="24"/>
          <w:szCs w:val="24"/>
        </w:rPr>
        <w:t xml:space="preserve"> om förslaget att Länsstyrelsen Skåne ska kunna bevilja dispenser</w:t>
      </w:r>
      <w:r w:rsidR="00EF57D1">
        <w:rPr>
          <w:rFonts w:ascii="Times New Roman" w:hAnsi="Times New Roman" w:cs="Times New Roman"/>
          <w:sz w:val="24"/>
          <w:szCs w:val="24"/>
        </w:rPr>
        <w:t>,</w:t>
      </w:r>
      <w:r>
        <w:rPr>
          <w:rFonts w:ascii="Times New Roman" w:hAnsi="Times New Roman" w:cs="Times New Roman"/>
          <w:sz w:val="24"/>
          <w:szCs w:val="24"/>
        </w:rPr>
        <w:t xml:space="preserve"> gäller även här. </w:t>
      </w:r>
    </w:p>
    <w:p w14:paraId="6CDBBC56" w14:textId="33473605" w:rsidR="00946308" w:rsidRDefault="00946308" w:rsidP="007C453A">
      <w:pPr>
        <w:rPr>
          <w:rFonts w:ascii="Times New Roman" w:hAnsi="Times New Roman" w:cs="Times New Roman"/>
          <w:sz w:val="24"/>
          <w:szCs w:val="24"/>
        </w:rPr>
      </w:pPr>
      <w:r>
        <w:rPr>
          <w:rFonts w:ascii="Times New Roman" w:hAnsi="Times New Roman" w:cs="Times New Roman"/>
          <w:sz w:val="24"/>
          <w:szCs w:val="24"/>
        </w:rPr>
        <w:t xml:space="preserve">SFPO anser det vara dåligt omdöme att föreslå det som föreslås utan </w:t>
      </w:r>
      <w:r w:rsidR="00EF57D1">
        <w:rPr>
          <w:rFonts w:ascii="Times New Roman" w:hAnsi="Times New Roman" w:cs="Times New Roman"/>
          <w:sz w:val="24"/>
          <w:szCs w:val="24"/>
        </w:rPr>
        <w:t xml:space="preserve">något </w:t>
      </w:r>
      <w:r>
        <w:rPr>
          <w:rFonts w:ascii="Times New Roman" w:hAnsi="Times New Roman" w:cs="Times New Roman"/>
          <w:sz w:val="24"/>
          <w:szCs w:val="24"/>
        </w:rPr>
        <w:t>vetenskapligt stöd</w:t>
      </w:r>
      <w:r w:rsidR="00EF57D1">
        <w:rPr>
          <w:rFonts w:ascii="Times New Roman" w:hAnsi="Times New Roman" w:cs="Times New Roman"/>
          <w:sz w:val="24"/>
          <w:szCs w:val="24"/>
        </w:rPr>
        <w:t xml:space="preserve"> och utan kunskap om det fiske som bedrivs i det aktuella området</w:t>
      </w:r>
      <w:r>
        <w:rPr>
          <w:rFonts w:ascii="Times New Roman" w:hAnsi="Times New Roman" w:cs="Times New Roman"/>
          <w:sz w:val="24"/>
          <w:szCs w:val="24"/>
        </w:rPr>
        <w:t xml:space="preserve">. SFPO anser det vara synnerligen dåligt omdöme att föreslå att åtgärden ska gälla för svenska fiskare men inte danska. SFPO anser det </w:t>
      </w:r>
      <w:r w:rsidR="00EF57D1">
        <w:rPr>
          <w:rFonts w:ascii="Times New Roman" w:hAnsi="Times New Roman" w:cs="Times New Roman"/>
          <w:sz w:val="24"/>
          <w:szCs w:val="24"/>
        </w:rPr>
        <w:t xml:space="preserve">också </w:t>
      </w:r>
      <w:r>
        <w:rPr>
          <w:rFonts w:ascii="Times New Roman" w:hAnsi="Times New Roman" w:cs="Times New Roman"/>
          <w:sz w:val="24"/>
          <w:szCs w:val="24"/>
        </w:rPr>
        <w:t xml:space="preserve">vara dåligt omdöme att skriva i förslaget att det är viktigt att skyndsamt vidta nödvändiga bevarandeåtgärder för tumlare utan att förevisa </w:t>
      </w:r>
      <w:r w:rsidR="00EF57D1">
        <w:rPr>
          <w:rFonts w:ascii="Times New Roman" w:hAnsi="Times New Roman" w:cs="Times New Roman"/>
          <w:sz w:val="24"/>
          <w:szCs w:val="24"/>
        </w:rPr>
        <w:t xml:space="preserve">något som helst </w:t>
      </w:r>
      <w:r>
        <w:rPr>
          <w:rFonts w:ascii="Times New Roman" w:hAnsi="Times New Roman" w:cs="Times New Roman"/>
          <w:sz w:val="24"/>
          <w:szCs w:val="24"/>
        </w:rPr>
        <w:t xml:space="preserve">stöd för att så är fallet. </w:t>
      </w:r>
      <w:r w:rsidR="00D23CBB">
        <w:rPr>
          <w:rFonts w:ascii="Times New Roman" w:hAnsi="Times New Roman" w:cs="Times New Roman"/>
          <w:sz w:val="24"/>
          <w:szCs w:val="24"/>
        </w:rPr>
        <w:t xml:space="preserve">En lösning kan vara att förskriva användning av </w:t>
      </w:r>
      <w:proofErr w:type="spellStart"/>
      <w:r w:rsidR="00D23CBB">
        <w:rPr>
          <w:rFonts w:ascii="Times New Roman" w:hAnsi="Times New Roman" w:cs="Times New Roman"/>
          <w:sz w:val="24"/>
          <w:szCs w:val="24"/>
        </w:rPr>
        <w:t>pingers</w:t>
      </w:r>
      <w:proofErr w:type="spellEnd"/>
      <w:r w:rsidR="00D23CBB">
        <w:rPr>
          <w:rFonts w:ascii="Times New Roman" w:hAnsi="Times New Roman" w:cs="Times New Roman"/>
          <w:sz w:val="24"/>
          <w:szCs w:val="24"/>
        </w:rPr>
        <w:t xml:space="preserve"> i garnfisket. </w:t>
      </w:r>
    </w:p>
    <w:p w14:paraId="2048FDAA" w14:textId="2B383136" w:rsidR="00EF57D1" w:rsidRDefault="00EF57D1" w:rsidP="007C453A">
      <w:pPr>
        <w:rPr>
          <w:rFonts w:ascii="Times New Roman" w:hAnsi="Times New Roman" w:cs="Times New Roman"/>
          <w:sz w:val="24"/>
          <w:szCs w:val="24"/>
        </w:rPr>
      </w:pPr>
    </w:p>
    <w:p w14:paraId="25C49EEA" w14:textId="1AB83D38" w:rsidR="00EF57D1" w:rsidRDefault="00BE3932" w:rsidP="007C453A">
      <w:pPr>
        <w:rPr>
          <w:rFonts w:ascii="Times New Roman" w:hAnsi="Times New Roman" w:cs="Times New Roman"/>
          <w:sz w:val="24"/>
          <w:szCs w:val="24"/>
        </w:rPr>
      </w:pPr>
      <w:proofErr w:type="spellStart"/>
      <w:r>
        <w:rPr>
          <w:rFonts w:ascii="Times New Roman" w:hAnsi="Times New Roman" w:cs="Times New Roman"/>
          <w:b/>
          <w:bCs/>
          <w:sz w:val="24"/>
          <w:szCs w:val="24"/>
        </w:rPr>
        <w:t>Lundåkrabukten</w:t>
      </w:r>
      <w:proofErr w:type="spellEnd"/>
    </w:p>
    <w:p w14:paraId="29114923" w14:textId="70F44812" w:rsidR="00BE3932" w:rsidRPr="00AA00C9" w:rsidRDefault="00AA00C9" w:rsidP="007C453A">
      <w:pPr>
        <w:rPr>
          <w:rFonts w:ascii="Times New Roman" w:hAnsi="Times New Roman" w:cs="Times New Roman"/>
          <w:i/>
          <w:iCs/>
          <w:sz w:val="20"/>
          <w:szCs w:val="20"/>
        </w:rPr>
      </w:pPr>
      <w:r w:rsidRPr="00AA00C9">
        <w:rPr>
          <w:rFonts w:ascii="Times New Roman" w:hAnsi="Times New Roman" w:cs="Times New Roman"/>
          <w:i/>
          <w:iCs/>
          <w:sz w:val="20"/>
          <w:szCs w:val="20"/>
        </w:rPr>
        <w:t>Delar av det inre området är i dag ett befintligt fredningsområde (</w:t>
      </w:r>
      <w:proofErr w:type="spellStart"/>
      <w:r w:rsidRPr="00AA00C9">
        <w:rPr>
          <w:rFonts w:ascii="Times New Roman" w:hAnsi="Times New Roman" w:cs="Times New Roman"/>
          <w:i/>
          <w:iCs/>
          <w:sz w:val="20"/>
          <w:szCs w:val="20"/>
        </w:rPr>
        <w:t>Lundåkrabukten</w:t>
      </w:r>
      <w:proofErr w:type="spellEnd"/>
      <w:r w:rsidRPr="00AA00C9">
        <w:rPr>
          <w:rFonts w:ascii="Times New Roman" w:hAnsi="Times New Roman" w:cs="Times New Roman"/>
          <w:i/>
          <w:iCs/>
          <w:sz w:val="20"/>
          <w:szCs w:val="20"/>
        </w:rPr>
        <w:t>). Där är allt fiske förbjudet med undantag för handredskap om fiskemetoden som sådan inte kräver användning av båt samt fiske med ålryssjor. Havs- och vattenmyndigheten föreslår nu att det i det inre området, som alltså är större än det nuvarande fredningsområdet, införs ett förbud mot allt fiske med undantag för handredskap under perioden 1 maj–14 september. I det yttre området föreslås allt fiske med garn och ryssjor och långrev förbjudas året runt. Länsstyrelsen föreslås få möjlighet att besluta om undantag för garnfiske, ryssjefiske och långrev för yrkesmässigt fiske om det kan tillåtas utifrån naturvårds</w:t>
      </w:r>
      <w:r w:rsidR="008D2BA1">
        <w:rPr>
          <w:rFonts w:ascii="Times New Roman" w:hAnsi="Times New Roman" w:cs="Times New Roman"/>
          <w:i/>
          <w:iCs/>
          <w:sz w:val="20"/>
          <w:szCs w:val="20"/>
        </w:rPr>
        <w:t xml:space="preserve"> </w:t>
      </w:r>
      <w:r w:rsidRPr="00AA00C9">
        <w:rPr>
          <w:rFonts w:ascii="Times New Roman" w:hAnsi="Times New Roman" w:cs="Times New Roman"/>
          <w:i/>
          <w:iCs/>
          <w:sz w:val="20"/>
          <w:szCs w:val="20"/>
        </w:rPr>
        <w:t>och fiskevårdsskäl Då visst danskt fiske är tillåtet i det större området är förslaget att den utökade regleringen helt ska beslutas på EU-nivå. När denna reglering införts på EU-nivå kan det föreslagna nationella fredningsområdet upphävas. Därför finns inget författningsförslag framtaget i denna remiss.</w:t>
      </w:r>
    </w:p>
    <w:p w14:paraId="18B44D65" w14:textId="71DEFE5C" w:rsidR="00AA00C9" w:rsidRDefault="00AA00C9" w:rsidP="007C453A">
      <w:pPr>
        <w:rPr>
          <w:rFonts w:ascii="Times New Roman" w:hAnsi="Times New Roman" w:cs="Times New Roman"/>
          <w:sz w:val="24"/>
          <w:szCs w:val="24"/>
        </w:rPr>
      </w:pPr>
      <w:r>
        <w:rPr>
          <w:rFonts w:ascii="Times New Roman" w:hAnsi="Times New Roman" w:cs="Times New Roman"/>
          <w:sz w:val="24"/>
          <w:szCs w:val="24"/>
        </w:rPr>
        <w:t xml:space="preserve">SFPO </w:t>
      </w:r>
      <w:r w:rsidR="008D2BA1">
        <w:rPr>
          <w:rFonts w:ascii="Times New Roman" w:hAnsi="Times New Roman" w:cs="Times New Roman"/>
          <w:sz w:val="24"/>
          <w:szCs w:val="24"/>
        </w:rPr>
        <w:t xml:space="preserve">motsätter sig att det i området ska råda förbud mot fiske med ålryssjor. På vilket sätt hotar ett ålfiske med ryssjor bevarandevärdet fåglar? </w:t>
      </w:r>
      <w:r w:rsidR="002863C2">
        <w:rPr>
          <w:rFonts w:ascii="Times New Roman" w:hAnsi="Times New Roman" w:cs="Times New Roman"/>
          <w:sz w:val="24"/>
          <w:szCs w:val="24"/>
        </w:rPr>
        <w:t xml:space="preserve">Förslaget förtjänar </w:t>
      </w:r>
      <w:r w:rsidR="00B9490B">
        <w:rPr>
          <w:rFonts w:ascii="Times New Roman" w:hAnsi="Times New Roman" w:cs="Times New Roman"/>
          <w:sz w:val="24"/>
          <w:szCs w:val="24"/>
        </w:rPr>
        <w:t xml:space="preserve">att </w:t>
      </w:r>
      <w:r w:rsidR="002863C2">
        <w:rPr>
          <w:rFonts w:ascii="Times New Roman" w:hAnsi="Times New Roman" w:cs="Times New Roman"/>
          <w:sz w:val="24"/>
          <w:szCs w:val="24"/>
        </w:rPr>
        <w:t xml:space="preserve">underkännas då relevant bakgrundsmaterial inte presenteras. </w:t>
      </w:r>
      <w:r w:rsidR="008D2BA1">
        <w:rPr>
          <w:rFonts w:ascii="Times New Roman" w:hAnsi="Times New Roman" w:cs="Times New Roman"/>
          <w:sz w:val="24"/>
          <w:szCs w:val="24"/>
        </w:rPr>
        <w:t xml:space="preserve">Vad gäller dispens från Länsstyrelsen Skåne hänvisas till kommentarer därom på annan plats. </w:t>
      </w:r>
    </w:p>
    <w:p w14:paraId="02F31728" w14:textId="42CC103B" w:rsidR="008D2BA1" w:rsidRDefault="008D2BA1" w:rsidP="007C453A">
      <w:pPr>
        <w:rPr>
          <w:rFonts w:ascii="Times New Roman" w:hAnsi="Times New Roman" w:cs="Times New Roman"/>
          <w:sz w:val="24"/>
          <w:szCs w:val="24"/>
        </w:rPr>
      </w:pPr>
    </w:p>
    <w:p w14:paraId="299771D7" w14:textId="2E12DD30" w:rsidR="008D2BA1" w:rsidRDefault="008D2BA1" w:rsidP="007C453A">
      <w:pPr>
        <w:rPr>
          <w:rFonts w:ascii="Times New Roman" w:hAnsi="Times New Roman" w:cs="Times New Roman"/>
          <w:sz w:val="24"/>
          <w:szCs w:val="24"/>
        </w:rPr>
      </w:pPr>
      <w:proofErr w:type="spellStart"/>
      <w:r w:rsidRPr="008D2BA1">
        <w:rPr>
          <w:rFonts w:ascii="Times New Roman" w:hAnsi="Times New Roman" w:cs="Times New Roman"/>
          <w:b/>
          <w:bCs/>
          <w:sz w:val="24"/>
          <w:szCs w:val="24"/>
        </w:rPr>
        <w:t>Löddeåns</w:t>
      </w:r>
      <w:proofErr w:type="spellEnd"/>
      <w:r w:rsidRPr="008D2BA1">
        <w:rPr>
          <w:rFonts w:ascii="Times New Roman" w:hAnsi="Times New Roman" w:cs="Times New Roman"/>
          <w:b/>
          <w:bCs/>
          <w:sz w:val="24"/>
          <w:szCs w:val="24"/>
        </w:rPr>
        <w:t xml:space="preserve"> mynning samt </w:t>
      </w:r>
      <w:proofErr w:type="spellStart"/>
      <w:r w:rsidRPr="008D2BA1">
        <w:rPr>
          <w:rFonts w:ascii="Times New Roman" w:hAnsi="Times New Roman" w:cs="Times New Roman"/>
          <w:b/>
          <w:bCs/>
          <w:sz w:val="24"/>
          <w:szCs w:val="24"/>
        </w:rPr>
        <w:t>Salvikens</w:t>
      </w:r>
      <w:proofErr w:type="spellEnd"/>
      <w:r w:rsidRPr="008D2BA1">
        <w:rPr>
          <w:rFonts w:ascii="Times New Roman" w:hAnsi="Times New Roman" w:cs="Times New Roman"/>
          <w:b/>
          <w:bCs/>
          <w:sz w:val="24"/>
          <w:szCs w:val="24"/>
        </w:rPr>
        <w:t xml:space="preserve"> strandängar</w:t>
      </w:r>
    </w:p>
    <w:p w14:paraId="24BC5793" w14:textId="68B41214" w:rsidR="008D2BA1" w:rsidRDefault="008D2BA1" w:rsidP="007C453A">
      <w:pPr>
        <w:rPr>
          <w:rFonts w:ascii="Times New Roman" w:hAnsi="Times New Roman" w:cs="Times New Roman"/>
          <w:i/>
          <w:iCs/>
          <w:sz w:val="24"/>
          <w:szCs w:val="24"/>
        </w:rPr>
      </w:pPr>
      <w:r w:rsidRPr="002863C2">
        <w:rPr>
          <w:rFonts w:ascii="Times New Roman" w:hAnsi="Times New Roman" w:cs="Times New Roman"/>
          <w:i/>
          <w:iCs/>
          <w:sz w:val="20"/>
          <w:szCs w:val="20"/>
        </w:rPr>
        <w:t>Delar av de båda områdena är i dag befintliga fredningsområden (</w:t>
      </w:r>
      <w:proofErr w:type="spellStart"/>
      <w:r w:rsidRPr="002863C2">
        <w:rPr>
          <w:rFonts w:ascii="Times New Roman" w:hAnsi="Times New Roman" w:cs="Times New Roman"/>
          <w:i/>
          <w:iCs/>
          <w:sz w:val="20"/>
          <w:szCs w:val="20"/>
        </w:rPr>
        <w:t>Löddeån</w:t>
      </w:r>
      <w:proofErr w:type="spellEnd"/>
      <w:r w:rsidRPr="002863C2">
        <w:rPr>
          <w:rFonts w:ascii="Times New Roman" w:hAnsi="Times New Roman" w:cs="Times New Roman"/>
          <w:i/>
          <w:iCs/>
          <w:sz w:val="20"/>
          <w:szCs w:val="20"/>
        </w:rPr>
        <w:t xml:space="preserve"> </w:t>
      </w:r>
      <w:proofErr w:type="spellStart"/>
      <w:r w:rsidRPr="002863C2">
        <w:rPr>
          <w:rFonts w:ascii="Times New Roman" w:hAnsi="Times New Roman" w:cs="Times New Roman"/>
          <w:i/>
          <w:iCs/>
          <w:sz w:val="20"/>
          <w:szCs w:val="20"/>
        </w:rPr>
        <w:t>Kävlingeån</w:t>
      </w:r>
      <w:proofErr w:type="spellEnd"/>
      <w:r w:rsidRPr="002863C2">
        <w:rPr>
          <w:rFonts w:ascii="Times New Roman" w:hAnsi="Times New Roman" w:cs="Times New Roman"/>
          <w:i/>
          <w:iCs/>
          <w:sz w:val="20"/>
          <w:szCs w:val="20"/>
        </w:rPr>
        <w:t xml:space="preserve"> samt Marbäcken). I dessa fredningsområden är allt fiske förbjudet fr.o.m. den 15 september t.o.m. den 30 april. Nu föreslår Havs- och vattenmyndigheten att det i området </w:t>
      </w:r>
      <w:proofErr w:type="spellStart"/>
      <w:r w:rsidRPr="002863C2">
        <w:rPr>
          <w:rFonts w:ascii="Times New Roman" w:hAnsi="Times New Roman" w:cs="Times New Roman"/>
          <w:i/>
          <w:iCs/>
          <w:sz w:val="20"/>
          <w:szCs w:val="20"/>
        </w:rPr>
        <w:t>Löddeåns</w:t>
      </w:r>
      <w:proofErr w:type="spellEnd"/>
      <w:r w:rsidRPr="002863C2">
        <w:rPr>
          <w:rFonts w:ascii="Times New Roman" w:hAnsi="Times New Roman" w:cs="Times New Roman"/>
          <w:i/>
          <w:iCs/>
          <w:sz w:val="20"/>
          <w:szCs w:val="20"/>
        </w:rPr>
        <w:t xml:space="preserve"> mynning (inkl. </w:t>
      </w:r>
      <w:proofErr w:type="spellStart"/>
      <w:r w:rsidRPr="002863C2">
        <w:rPr>
          <w:rFonts w:ascii="Times New Roman" w:hAnsi="Times New Roman" w:cs="Times New Roman"/>
          <w:i/>
          <w:iCs/>
          <w:sz w:val="20"/>
          <w:szCs w:val="20"/>
        </w:rPr>
        <w:t>Löddeåns</w:t>
      </w:r>
      <w:proofErr w:type="spellEnd"/>
      <w:r w:rsidRPr="002863C2">
        <w:rPr>
          <w:rFonts w:ascii="Times New Roman" w:hAnsi="Times New Roman" w:cs="Times New Roman"/>
          <w:i/>
          <w:iCs/>
          <w:sz w:val="20"/>
          <w:szCs w:val="20"/>
        </w:rPr>
        <w:t xml:space="preserve"> Kävlingeåns fredningsområde) ska vara förbjudet med allt fiske, undantaget fiske med handredskap under perioden 1 maj t o m 14 september. I </w:t>
      </w:r>
      <w:proofErr w:type="spellStart"/>
      <w:r w:rsidRPr="002863C2">
        <w:rPr>
          <w:rFonts w:ascii="Times New Roman" w:hAnsi="Times New Roman" w:cs="Times New Roman"/>
          <w:i/>
          <w:iCs/>
          <w:sz w:val="20"/>
          <w:szCs w:val="20"/>
        </w:rPr>
        <w:t>Salviken</w:t>
      </w:r>
      <w:proofErr w:type="spellEnd"/>
      <w:r w:rsidRPr="002863C2">
        <w:rPr>
          <w:rFonts w:ascii="Times New Roman" w:hAnsi="Times New Roman" w:cs="Times New Roman"/>
          <w:i/>
          <w:iCs/>
          <w:sz w:val="20"/>
          <w:szCs w:val="20"/>
        </w:rPr>
        <w:t xml:space="preserve"> (</w:t>
      </w:r>
      <w:proofErr w:type="spellStart"/>
      <w:r w:rsidRPr="002863C2">
        <w:rPr>
          <w:rFonts w:ascii="Times New Roman" w:hAnsi="Times New Roman" w:cs="Times New Roman"/>
          <w:i/>
          <w:iCs/>
          <w:sz w:val="20"/>
          <w:szCs w:val="20"/>
        </w:rPr>
        <w:t>inkl</w:t>
      </w:r>
      <w:proofErr w:type="spellEnd"/>
      <w:r w:rsidRPr="002863C2">
        <w:rPr>
          <w:rFonts w:ascii="Times New Roman" w:hAnsi="Times New Roman" w:cs="Times New Roman"/>
          <w:i/>
          <w:iCs/>
          <w:sz w:val="20"/>
          <w:szCs w:val="20"/>
        </w:rPr>
        <w:t xml:space="preserve"> Marbäckens fredningsområde) föreslår myndigheten att allt fiske ska vara förbjudet, med undantag av fiske med handredskap. Då visst danskt fiske är tillåtet i det större området är förslaget att den utökade regleringen helt ska beslutas på EU-nivå. När denna reglering införts på EU-nivå kan det föreslagna nationella fredningsområdet upphävas. Därför finns inget författningsförslag framtaget i denna remiss.</w:t>
      </w:r>
      <w:r w:rsidR="002863C2">
        <w:rPr>
          <w:rFonts w:ascii="Times New Roman" w:hAnsi="Times New Roman" w:cs="Times New Roman"/>
          <w:i/>
          <w:iCs/>
          <w:sz w:val="20"/>
          <w:szCs w:val="20"/>
        </w:rPr>
        <w:t xml:space="preserve"> </w:t>
      </w:r>
    </w:p>
    <w:p w14:paraId="19C2FF7B" w14:textId="4A29B3BA" w:rsidR="002863C2" w:rsidRDefault="002863C2" w:rsidP="007C453A">
      <w:pPr>
        <w:rPr>
          <w:rFonts w:ascii="Times New Roman" w:hAnsi="Times New Roman" w:cs="Times New Roman"/>
          <w:sz w:val="24"/>
          <w:szCs w:val="24"/>
        </w:rPr>
      </w:pPr>
      <w:r>
        <w:rPr>
          <w:rFonts w:ascii="Times New Roman" w:hAnsi="Times New Roman" w:cs="Times New Roman"/>
          <w:sz w:val="24"/>
          <w:szCs w:val="24"/>
        </w:rPr>
        <w:t xml:space="preserve">SFPO anser att förslaget är undermåligt och avstyrker. Vidare kan vi ej se att argument för varför ett handredskapsfiske, som nu är förbjudet, ska tillåtas och vi har svårt att </w:t>
      </w:r>
      <w:r w:rsidR="00B9490B">
        <w:rPr>
          <w:rFonts w:ascii="Times New Roman" w:hAnsi="Times New Roman" w:cs="Times New Roman"/>
          <w:sz w:val="24"/>
          <w:szCs w:val="24"/>
        </w:rPr>
        <w:t>vitsorda</w:t>
      </w:r>
      <w:r>
        <w:rPr>
          <w:rFonts w:ascii="Times New Roman" w:hAnsi="Times New Roman" w:cs="Times New Roman"/>
          <w:sz w:val="24"/>
          <w:szCs w:val="24"/>
        </w:rPr>
        <w:t xml:space="preserve"> förslag utan argument. Det är väl rimligen i en remiss som argument för ett förslag ska presenteras – att tillåta ett handredskapsfiske gynnar väl inte bevarandestatusen för fåglar? </w:t>
      </w:r>
    </w:p>
    <w:p w14:paraId="08B12634" w14:textId="77777777" w:rsidR="002863C2" w:rsidRDefault="002863C2" w:rsidP="007C453A">
      <w:pPr>
        <w:rPr>
          <w:rFonts w:ascii="Times New Roman" w:hAnsi="Times New Roman" w:cs="Times New Roman"/>
          <w:sz w:val="24"/>
          <w:szCs w:val="24"/>
        </w:rPr>
      </w:pPr>
    </w:p>
    <w:p w14:paraId="047351ED" w14:textId="77777777" w:rsidR="002863C2" w:rsidRDefault="002863C2" w:rsidP="007C453A">
      <w:pPr>
        <w:rPr>
          <w:rFonts w:ascii="Times New Roman" w:hAnsi="Times New Roman" w:cs="Times New Roman"/>
          <w:sz w:val="24"/>
          <w:szCs w:val="24"/>
        </w:rPr>
      </w:pPr>
      <w:proofErr w:type="spellStart"/>
      <w:r>
        <w:rPr>
          <w:rFonts w:ascii="Times New Roman" w:hAnsi="Times New Roman" w:cs="Times New Roman"/>
          <w:b/>
          <w:bCs/>
          <w:sz w:val="24"/>
          <w:szCs w:val="24"/>
        </w:rPr>
        <w:lastRenderedPageBreak/>
        <w:t>Bunkeflo</w:t>
      </w:r>
      <w:proofErr w:type="spellEnd"/>
      <w:r>
        <w:rPr>
          <w:rFonts w:ascii="Times New Roman" w:hAnsi="Times New Roman" w:cs="Times New Roman"/>
          <w:b/>
          <w:bCs/>
          <w:sz w:val="24"/>
          <w:szCs w:val="24"/>
        </w:rPr>
        <w:t xml:space="preserve"> strandängar</w:t>
      </w:r>
    </w:p>
    <w:p w14:paraId="67F5DFD7" w14:textId="1587762B" w:rsidR="002863C2" w:rsidRDefault="00B9490B" w:rsidP="007C453A">
      <w:pPr>
        <w:rPr>
          <w:rFonts w:ascii="Times New Roman" w:hAnsi="Times New Roman" w:cs="Times New Roman"/>
          <w:sz w:val="24"/>
          <w:szCs w:val="24"/>
        </w:rPr>
      </w:pPr>
      <w:r w:rsidRPr="00B9490B">
        <w:rPr>
          <w:rFonts w:ascii="Times New Roman" w:hAnsi="Times New Roman" w:cs="Times New Roman"/>
          <w:i/>
          <w:iCs/>
          <w:sz w:val="20"/>
          <w:szCs w:val="20"/>
        </w:rPr>
        <w:t>Havs- och vattenmyndigheten föreslår att allt fiske på grundare vatten än 3 meter enligt djupkurvan på gällande sjökort ska vara förbjudet med undantag av fiske med handredskap. I detta område är visst danskt fiske är tillåtet. Förslaget är därför att regleringen helt ska beslutas på EU-nivå. Därför finns inget författningsförslag framtaget i denna remiss.</w:t>
      </w:r>
      <w:r w:rsidR="002863C2" w:rsidRPr="00B9490B">
        <w:rPr>
          <w:rFonts w:ascii="Times New Roman" w:hAnsi="Times New Roman" w:cs="Times New Roman"/>
          <w:i/>
          <w:iCs/>
        </w:rPr>
        <w:t xml:space="preserve"> </w:t>
      </w:r>
    </w:p>
    <w:p w14:paraId="08CD0007" w14:textId="5E5F30BA" w:rsidR="00B9490B" w:rsidRDefault="00B9490B" w:rsidP="007C453A">
      <w:pPr>
        <w:rPr>
          <w:rFonts w:ascii="Times New Roman" w:hAnsi="Times New Roman" w:cs="Times New Roman"/>
          <w:sz w:val="24"/>
          <w:szCs w:val="24"/>
        </w:rPr>
      </w:pPr>
      <w:r>
        <w:rPr>
          <w:rFonts w:ascii="Times New Roman" w:hAnsi="Times New Roman" w:cs="Times New Roman"/>
          <w:sz w:val="24"/>
          <w:szCs w:val="24"/>
        </w:rPr>
        <w:t xml:space="preserve">SFPO anser att förslaget </w:t>
      </w:r>
      <w:r w:rsidR="00A17C54">
        <w:rPr>
          <w:rFonts w:ascii="Times New Roman" w:hAnsi="Times New Roman" w:cs="Times New Roman"/>
          <w:sz w:val="24"/>
          <w:szCs w:val="24"/>
        </w:rPr>
        <w:t>som saknar</w:t>
      </w:r>
      <w:r w:rsidR="005D5B76">
        <w:rPr>
          <w:rFonts w:ascii="Times New Roman" w:hAnsi="Times New Roman" w:cs="Times New Roman"/>
          <w:sz w:val="24"/>
          <w:szCs w:val="24"/>
        </w:rPr>
        <w:t xml:space="preserve"> syfte </w:t>
      </w:r>
      <w:r>
        <w:rPr>
          <w:rFonts w:ascii="Times New Roman" w:hAnsi="Times New Roman" w:cs="Times New Roman"/>
          <w:sz w:val="24"/>
          <w:szCs w:val="24"/>
        </w:rPr>
        <w:t xml:space="preserve">är ett exempel på onödig detaljreglering. </w:t>
      </w:r>
    </w:p>
    <w:p w14:paraId="2DA2E2E9" w14:textId="5CE7CB73" w:rsidR="00B9490B" w:rsidRDefault="00B9490B" w:rsidP="007C453A">
      <w:pPr>
        <w:rPr>
          <w:rFonts w:ascii="Times New Roman" w:hAnsi="Times New Roman" w:cs="Times New Roman"/>
          <w:sz w:val="24"/>
          <w:szCs w:val="24"/>
        </w:rPr>
      </w:pPr>
    </w:p>
    <w:p w14:paraId="4374ED91" w14:textId="20C32844" w:rsidR="00B9490B" w:rsidRDefault="00B9490B" w:rsidP="007C453A">
      <w:pPr>
        <w:rPr>
          <w:rFonts w:ascii="Times New Roman" w:hAnsi="Times New Roman" w:cs="Times New Roman"/>
          <w:sz w:val="24"/>
          <w:szCs w:val="24"/>
        </w:rPr>
      </w:pPr>
      <w:proofErr w:type="spellStart"/>
      <w:r>
        <w:rPr>
          <w:rFonts w:ascii="Times New Roman" w:hAnsi="Times New Roman" w:cs="Times New Roman"/>
          <w:b/>
          <w:bCs/>
          <w:sz w:val="24"/>
          <w:szCs w:val="24"/>
        </w:rPr>
        <w:t>Foteviksområdet</w:t>
      </w:r>
      <w:proofErr w:type="spellEnd"/>
    </w:p>
    <w:p w14:paraId="79EC84AD" w14:textId="29791E4F" w:rsidR="00B9490B" w:rsidRDefault="005D5B76" w:rsidP="007C453A">
      <w:pPr>
        <w:rPr>
          <w:rFonts w:ascii="Times New Roman" w:hAnsi="Times New Roman" w:cs="Times New Roman"/>
          <w:i/>
          <w:iCs/>
          <w:sz w:val="24"/>
          <w:szCs w:val="24"/>
        </w:rPr>
      </w:pPr>
      <w:r w:rsidRPr="005D5B76">
        <w:rPr>
          <w:rFonts w:ascii="Times New Roman" w:hAnsi="Times New Roman" w:cs="Times New Roman"/>
          <w:i/>
          <w:iCs/>
          <w:sz w:val="20"/>
          <w:szCs w:val="20"/>
        </w:rPr>
        <w:t xml:space="preserve">Området är i dag ett befintligt fredningsområde, där också </w:t>
      </w:r>
      <w:proofErr w:type="spellStart"/>
      <w:r w:rsidRPr="005D5B76">
        <w:rPr>
          <w:rFonts w:ascii="Times New Roman" w:hAnsi="Times New Roman" w:cs="Times New Roman"/>
          <w:i/>
          <w:iCs/>
          <w:sz w:val="20"/>
          <w:szCs w:val="20"/>
        </w:rPr>
        <w:t>Gessiebäcken</w:t>
      </w:r>
      <w:proofErr w:type="spellEnd"/>
      <w:r w:rsidRPr="005D5B76">
        <w:rPr>
          <w:rFonts w:ascii="Times New Roman" w:hAnsi="Times New Roman" w:cs="Times New Roman"/>
          <w:i/>
          <w:iCs/>
          <w:sz w:val="20"/>
          <w:szCs w:val="20"/>
        </w:rPr>
        <w:t xml:space="preserve">, </w:t>
      </w:r>
      <w:proofErr w:type="spellStart"/>
      <w:r w:rsidRPr="005D5B76">
        <w:rPr>
          <w:rFonts w:ascii="Times New Roman" w:hAnsi="Times New Roman" w:cs="Times New Roman"/>
          <w:i/>
          <w:iCs/>
          <w:sz w:val="20"/>
          <w:szCs w:val="20"/>
        </w:rPr>
        <w:t>Bernstorpsbäcken</w:t>
      </w:r>
      <w:proofErr w:type="spellEnd"/>
      <w:r w:rsidRPr="005D5B76">
        <w:rPr>
          <w:rFonts w:ascii="Times New Roman" w:hAnsi="Times New Roman" w:cs="Times New Roman"/>
          <w:i/>
          <w:iCs/>
          <w:sz w:val="20"/>
          <w:szCs w:val="20"/>
        </w:rPr>
        <w:t xml:space="preserve"> är inkluderat. I </w:t>
      </w:r>
      <w:proofErr w:type="spellStart"/>
      <w:r w:rsidRPr="005D5B76">
        <w:rPr>
          <w:rFonts w:ascii="Times New Roman" w:hAnsi="Times New Roman" w:cs="Times New Roman"/>
          <w:i/>
          <w:iCs/>
          <w:sz w:val="20"/>
          <w:szCs w:val="20"/>
        </w:rPr>
        <w:t>Fotevikens</w:t>
      </w:r>
      <w:proofErr w:type="spellEnd"/>
      <w:r w:rsidRPr="005D5B76">
        <w:rPr>
          <w:rFonts w:ascii="Times New Roman" w:hAnsi="Times New Roman" w:cs="Times New Roman"/>
          <w:i/>
          <w:iCs/>
          <w:sz w:val="20"/>
          <w:szCs w:val="20"/>
        </w:rPr>
        <w:t xml:space="preserve"> fredningsområde är allt fiske förbjudet med undantag av fiske med handredskap om fiskemetoden som sådan inte kräver användning av båt samt fiske med ålryssjor. I </w:t>
      </w:r>
      <w:proofErr w:type="spellStart"/>
      <w:r w:rsidRPr="005D5B76">
        <w:rPr>
          <w:rFonts w:ascii="Times New Roman" w:hAnsi="Times New Roman" w:cs="Times New Roman"/>
          <w:i/>
          <w:iCs/>
          <w:sz w:val="20"/>
          <w:szCs w:val="20"/>
        </w:rPr>
        <w:t>Gessiebäckens</w:t>
      </w:r>
      <w:proofErr w:type="spellEnd"/>
      <w:r w:rsidRPr="005D5B76">
        <w:rPr>
          <w:rFonts w:ascii="Times New Roman" w:hAnsi="Times New Roman" w:cs="Times New Roman"/>
          <w:i/>
          <w:iCs/>
          <w:sz w:val="20"/>
          <w:szCs w:val="20"/>
        </w:rPr>
        <w:t xml:space="preserve"> och </w:t>
      </w:r>
      <w:proofErr w:type="spellStart"/>
      <w:r w:rsidRPr="005D5B76">
        <w:rPr>
          <w:rFonts w:ascii="Times New Roman" w:hAnsi="Times New Roman" w:cs="Times New Roman"/>
          <w:i/>
          <w:iCs/>
          <w:sz w:val="20"/>
          <w:szCs w:val="20"/>
        </w:rPr>
        <w:t>Bernstorpsbäckens</w:t>
      </w:r>
      <w:proofErr w:type="spellEnd"/>
      <w:r w:rsidRPr="005D5B76">
        <w:rPr>
          <w:rFonts w:ascii="Times New Roman" w:hAnsi="Times New Roman" w:cs="Times New Roman"/>
          <w:i/>
          <w:iCs/>
          <w:sz w:val="20"/>
          <w:szCs w:val="20"/>
        </w:rPr>
        <w:t xml:space="preserve"> fredningsområden är därutöver allt fiske förbjudet fr.o.m. den 15 september t.o.m. den 30 april. Havs- och vattenmyndighetens föreslag är att allt fiske ska vara förbjudet med undantag av fiske med handredskap. Befintliga fredningsområden </w:t>
      </w:r>
      <w:proofErr w:type="spellStart"/>
      <w:r w:rsidRPr="005D5B76">
        <w:rPr>
          <w:rFonts w:ascii="Times New Roman" w:hAnsi="Times New Roman" w:cs="Times New Roman"/>
          <w:i/>
          <w:iCs/>
          <w:sz w:val="20"/>
          <w:szCs w:val="20"/>
        </w:rPr>
        <w:t>Gessiebäcken</w:t>
      </w:r>
      <w:proofErr w:type="spellEnd"/>
      <w:r w:rsidRPr="005D5B76">
        <w:rPr>
          <w:rFonts w:ascii="Times New Roman" w:hAnsi="Times New Roman" w:cs="Times New Roman"/>
          <w:i/>
          <w:iCs/>
          <w:sz w:val="20"/>
          <w:szCs w:val="20"/>
        </w:rPr>
        <w:t xml:space="preserve"> och Berntorpsbäcken tas bort. Då visst danskt fiske kan bedrivas i området oavsett nuvarande regler, är förslaget att regleringen helt ska beslutas på EU-nivå. När ett sådant beslut är fattat av kommissionen upphävs befintliga fredningsområden i FIFS 2004:36. Därför finns inget författningsförslag framtaget i denna remiss.</w:t>
      </w:r>
    </w:p>
    <w:p w14:paraId="57EC76F6" w14:textId="7B51A697" w:rsidR="005D5B76" w:rsidRDefault="005D5B76" w:rsidP="007C453A">
      <w:pPr>
        <w:rPr>
          <w:rFonts w:ascii="Times New Roman" w:hAnsi="Times New Roman" w:cs="Times New Roman"/>
          <w:sz w:val="24"/>
          <w:szCs w:val="24"/>
        </w:rPr>
      </w:pPr>
      <w:r>
        <w:rPr>
          <w:rFonts w:ascii="Times New Roman" w:hAnsi="Times New Roman" w:cs="Times New Roman"/>
          <w:sz w:val="24"/>
          <w:szCs w:val="24"/>
        </w:rPr>
        <w:t>SFPO anser att det ålfiske som bedrivs även fortsättningsvis ska vara tillåtet. Skäl saknas att förbjuda.</w:t>
      </w:r>
    </w:p>
    <w:p w14:paraId="0345C1BB" w14:textId="77777777" w:rsidR="005D5B76" w:rsidRDefault="005D5B76" w:rsidP="007C453A">
      <w:pPr>
        <w:rPr>
          <w:rFonts w:ascii="Times New Roman" w:hAnsi="Times New Roman" w:cs="Times New Roman"/>
          <w:sz w:val="24"/>
          <w:szCs w:val="24"/>
        </w:rPr>
      </w:pPr>
    </w:p>
    <w:p w14:paraId="1EB47AB0" w14:textId="77777777" w:rsidR="005D5B76" w:rsidRDefault="005D5B76" w:rsidP="007C453A">
      <w:pPr>
        <w:rPr>
          <w:rFonts w:ascii="Times New Roman" w:hAnsi="Times New Roman" w:cs="Times New Roman"/>
          <w:sz w:val="24"/>
          <w:szCs w:val="24"/>
        </w:rPr>
      </w:pPr>
      <w:r>
        <w:rPr>
          <w:rFonts w:ascii="Times New Roman" w:hAnsi="Times New Roman" w:cs="Times New Roman"/>
          <w:b/>
          <w:bCs/>
          <w:sz w:val="24"/>
          <w:szCs w:val="24"/>
        </w:rPr>
        <w:t>Falsterbohalvöns havsområde</w:t>
      </w:r>
    </w:p>
    <w:p w14:paraId="2855FD9C" w14:textId="0A4F07AC" w:rsidR="005D5B76" w:rsidRPr="003A42B5" w:rsidRDefault="003A42B5" w:rsidP="007C453A">
      <w:pPr>
        <w:rPr>
          <w:rFonts w:ascii="Times New Roman" w:hAnsi="Times New Roman" w:cs="Times New Roman"/>
          <w:i/>
          <w:iCs/>
        </w:rPr>
      </w:pPr>
      <w:r w:rsidRPr="003A42B5">
        <w:rPr>
          <w:rFonts w:ascii="Times New Roman" w:hAnsi="Times New Roman" w:cs="Times New Roman"/>
          <w:i/>
          <w:iCs/>
          <w:sz w:val="20"/>
          <w:szCs w:val="20"/>
        </w:rPr>
        <w:t>Havs- och vattenmyndigheten föreslår att allt fiske med bottentrål, garn och ryssjor och långrev i hela området ska förbjudas året runt. Länsstyrelsen föreslås få möjlighet att besluta om undantag för garnfiske, ryssjefiske och långrev för yrkesmässigt fiske om det kan tillåtas utifrån naturvårdsskäl. Förslaget är att bestämmelsen inledningsvis enbart ska gälla för svenskt fiske. Anledningen till detta är att det är viktigt att skyndsamt vidta nödvändiga bevarandeåtgärder för att skydda tumlare. För att regleringen också ska omfatta danska fiskare i området krävs en reglering på EU</w:t>
      </w:r>
      <w:r w:rsidR="00FB3C6B">
        <w:rPr>
          <w:rFonts w:ascii="Times New Roman" w:hAnsi="Times New Roman" w:cs="Times New Roman"/>
          <w:i/>
          <w:iCs/>
          <w:sz w:val="20"/>
          <w:szCs w:val="20"/>
        </w:rPr>
        <w:t>-</w:t>
      </w:r>
      <w:r w:rsidRPr="003A42B5">
        <w:rPr>
          <w:rFonts w:ascii="Times New Roman" w:hAnsi="Times New Roman" w:cs="Times New Roman"/>
          <w:i/>
          <w:iCs/>
          <w:sz w:val="20"/>
          <w:szCs w:val="20"/>
        </w:rPr>
        <w:t>nivå.</w:t>
      </w:r>
    </w:p>
    <w:p w14:paraId="48DEC4C8" w14:textId="75359027" w:rsidR="005D5B76" w:rsidRDefault="005D5B76" w:rsidP="007C453A">
      <w:pPr>
        <w:rPr>
          <w:rFonts w:ascii="Times New Roman" w:hAnsi="Times New Roman" w:cs="Times New Roman"/>
          <w:sz w:val="24"/>
          <w:szCs w:val="24"/>
        </w:rPr>
      </w:pPr>
      <w:r>
        <w:rPr>
          <w:rFonts w:ascii="Times New Roman" w:hAnsi="Times New Roman" w:cs="Times New Roman"/>
          <w:sz w:val="24"/>
          <w:szCs w:val="24"/>
        </w:rPr>
        <w:t xml:space="preserve">Med avseende på bevarandemål för området noteras </w:t>
      </w:r>
      <w:r w:rsidR="00FB3C6B">
        <w:rPr>
          <w:rFonts w:ascii="Times New Roman" w:hAnsi="Times New Roman" w:cs="Times New Roman"/>
          <w:sz w:val="24"/>
          <w:szCs w:val="24"/>
        </w:rPr>
        <w:t xml:space="preserve">en </w:t>
      </w:r>
      <w:r w:rsidR="00CE4088">
        <w:rPr>
          <w:rFonts w:ascii="Times New Roman" w:hAnsi="Times New Roman" w:cs="Times New Roman"/>
          <w:sz w:val="24"/>
          <w:szCs w:val="24"/>
        </w:rPr>
        <w:t xml:space="preserve">betydande </w:t>
      </w:r>
      <w:r>
        <w:rPr>
          <w:rFonts w:ascii="Times New Roman" w:hAnsi="Times New Roman" w:cs="Times New Roman"/>
          <w:sz w:val="24"/>
          <w:szCs w:val="24"/>
        </w:rPr>
        <w:t>oförenlighet. Det ska finnas förutsättningar för fiskars lek och uppväxt och naturtyperna ska fungera som viktiga födosöksområde för fiskar samtidigt som naturtyperna ska fungera som livsmiljö, födosöksområde och reproduktionslokal för grå- och knubbsäl. Hur man får ihop dessa två i den rådande verkligheten</w:t>
      </w:r>
      <w:r w:rsidR="00A17C54">
        <w:rPr>
          <w:rFonts w:ascii="Times New Roman" w:hAnsi="Times New Roman" w:cs="Times New Roman"/>
          <w:sz w:val="24"/>
          <w:szCs w:val="24"/>
        </w:rPr>
        <w:t>,</w:t>
      </w:r>
      <w:r>
        <w:rPr>
          <w:rFonts w:ascii="Times New Roman" w:hAnsi="Times New Roman" w:cs="Times New Roman"/>
          <w:sz w:val="24"/>
          <w:szCs w:val="24"/>
        </w:rPr>
        <w:t xml:space="preserve"> med en total avsaknad av en fungerande förvaltning av säl</w:t>
      </w:r>
      <w:r w:rsidR="00A17C54">
        <w:rPr>
          <w:rFonts w:ascii="Times New Roman" w:hAnsi="Times New Roman" w:cs="Times New Roman"/>
          <w:sz w:val="24"/>
          <w:szCs w:val="24"/>
        </w:rPr>
        <w:t>,</w:t>
      </w:r>
      <w:r>
        <w:rPr>
          <w:rFonts w:ascii="Times New Roman" w:hAnsi="Times New Roman" w:cs="Times New Roman"/>
          <w:sz w:val="24"/>
          <w:szCs w:val="24"/>
        </w:rPr>
        <w:t xml:space="preserve"> är en gåta som förtjänar ett svar. </w:t>
      </w:r>
      <w:r w:rsidR="008434FF">
        <w:rPr>
          <w:rFonts w:ascii="Times New Roman" w:hAnsi="Times New Roman" w:cs="Times New Roman"/>
          <w:sz w:val="24"/>
          <w:szCs w:val="24"/>
        </w:rPr>
        <w:t xml:space="preserve">Vill man ha förutsättningar för fiskars närvaro måste man rimligen på ett bra sätt förvalta förekomsten av säl annars blir fisken </w:t>
      </w:r>
      <w:r w:rsidR="00A17C54">
        <w:rPr>
          <w:rFonts w:ascii="Times New Roman" w:hAnsi="Times New Roman" w:cs="Times New Roman"/>
          <w:sz w:val="24"/>
          <w:szCs w:val="24"/>
        </w:rPr>
        <w:t xml:space="preserve">inget annat än </w:t>
      </w:r>
      <w:proofErr w:type="spellStart"/>
      <w:r w:rsidR="00A17C54">
        <w:rPr>
          <w:rFonts w:ascii="Times New Roman" w:hAnsi="Times New Roman" w:cs="Times New Roman"/>
          <w:sz w:val="24"/>
          <w:szCs w:val="24"/>
        </w:rPr>
        <w:t>säl</w:t>
      </w:r>
      <w:r w:rsidR="008434FF">
        <w:rPr>
          <w:rFonts w:ascii="Times New Roman" w:hAnsi="Times New Roman" w:cs="Times New Roman"/>
          <w:sz w:val="24"/>
          <w:szCs w:val="24"/>
        </w:rPr>
        <w:t>mat</w:t>
      </w:r>
      <w:proofErr w:type="spellEnd"/>
      <w:r w:rsidR="008434FF">
        <w:rPr>
          <w:rFonts w:ascii="Times New Roman" w:hAnsi="Times New Roman" w:cs="Times New Roman"/>
          <w:sz w:val="24"/>
          <w:szCs w:val="24"/>
        </w:rPr>
        <w:t>. Att i ett område där sälars närvaro sätts högt på agendan tro att man ska kunna ha en livskraft population av torsk övergår vårt förstånd</w:t>
      </w:r>
      <w:r w:rsidR="002377D2">
        <w:rPr>
          <w:rFonts w:ascii="Times New Roman" w:hAnsi="Times New Roman" w:cs="Times New Roman"/>
          <w:sz w:val="24"/>
          <w:szCs w:val="24"/>
        </w:rPr>
        <w:t xml:space="preserve"> och förefaller naivt</w:t>
      </w:r>
      <w:r w:rsidR="008434FF">
        <w:rPr>
          <w:rFonts w:ascii="Times New Roman" w:hAnsi="Times New Roman" w:cs="Times New Roman"/>
          <w:sz w:val="24"/>
          <w:szCs w:val="24"/>
        </w:rPr>
        <w:t xml:space="preserve">. </w:t>
      </w:r>
      <w:r w:rsidR="003A42B5">
        <w:rPr>
          <w:rFonts w:ascii="Times New Roman" w:hAnsi="Times New Roman" w:cs="Times New Roman"/>
          <w:sz w:val="24"/>
          <w:szCs w:val="24"/>
        </w:rPr>
        <w:t xml:space="preserve">I takt med att sälförekomsten ökar norrut från området märker fiskarna där direkt en effekt – frånvaron av stor torsk. </w:t>
      </w:r>
    </w:p>
    <w:p w14:paraId="3C3A018C" w14:textId="60B7004C" w:rsidR="005D5B76" w:rsidRDefault="003A42B5" w:rsidP="007C453A">
      <w:pPr>
        <w:rPr>
          <w:rFonts w:ascii="Times New Roman" w:hAnsi="Times New Roman" w:cs="Times New Roman"/>
          <w:sz w:val="24"/>
          <w:szCs w:val="24"/>
        </w:rPr>
      </w:pPr>
      <w:r>
        <w:rPr>
          <w:rFonts w:ascii="Times New Roman" w:hAnsi="Times New Roman" w:cs="Times New Roman"/>
          <w:sz w:val="24"/>
          <w:szCs w:val="24"/>
        </w:rPr>
        <w:t>SFPO anser att förslaget bör förkastas då tillräckliga motiv saknas. Vi vidhåller uppfattningen som presenterats tidigare vad gäller dispensmöjligheter från Länsstyrelsen Skåne. Att regleringen inledningsvis ska gälla endast svenskt fiske, men inte utländskt, är principiellt totalt felaktigt</w:t>
      </w:r>
      <w:r w:rsidR="004C75BB">
        <w:rPr>
          <w:rFonts w:ascii="Times New Roman" w:hAnsi="Times New Roman" w:cs="Times New Roman"/>
          <w:sz w:val="24"/>
          <w:szCs w:val="24"/>
        </w:rPr>
        <w:t xml:space="preserve"> och ett exempel på dåligt omdöme</w:t>
      </w:r>
      <w:r>
        <w:rPr>
          <w:rFonts w:ascii="Times New Roman" w:hAnsi="Times New Roman" w:cs="Times New Roman"/>
          <w:sz w:val="24"/>
          <w:szCs w:val="24"/>
        </w:rPr>
        <w:t xml:space="preserve">. </w:t>
      </w:r>
    </w:p>
    <w:p w14:paraId="6F537FD3" w14:textId="715BB809" w:rsidR="00A03716" w:rsidRDefault="00A03716" w:rsidP="007C453A">
      <w:pPr>
        <w:rPr>
          <w:rFonts w:ascii="Times New Roman" w:hAnsi="Times New Roman" w:cs="Times New Roman"/>
          <w:sz w:val="24"/>
          <w:szCs w:val="24"/>
        </w:rPr>
      </w:pPr>
    </w:p>
    <w:p w14:paraId="66B0312C" w14:textId="105B4139" w:rsidR="00A03716" w:rsidRDefault="00A03716" w:rsidP="007C453A">
      <w:pPr>
        <w:rPr>
          <w:rFonts w:ascii="Times New Roman" w:hAnsi="Times New Roman" w:cs="Times New Roman"/>
          <w:sz w:val="24"/>
          <w:szCs w:val="24"/>
        </w:rPr>
      </w:pPr>
    </w:p>
    <w:p w14:paraId="17E1F230" w14:textId="3F71A07A" w:rsidR="00A03716" w:rsidRDefault="00A03716" w:rsidP="007C453A">
      <w:pPr>
        <w:rPr>
          <w:rFonts w:ascii="Times New Roman" w:hAnsi="Times New Roman" w:cs="Times New Roman"/>
          <w:sz w:val="24"/>
          <w:szCs w:val="24"/>
        </w:rPr>
      </w:pPr>
      <w:proofErr w:type="spellStart"/>
      <w:r>
        <w:rPr>
          <w:rFonts w:ascii="Times New Roman" w:hAnsi="Times New Roman" w:cs="Times New Roman"/>
          <w:b/>
          <w:bCs/>
          <w:sz w:val="24"/>
          <w:szCs w:val="24"/>
        </w:rPr>
        <w:lastRenderedPageBreak/>
        <w:t>Sydvästskånes</w:t>
      </w:r>
      <w:proofErr w:type="spellEnd"/>
      <w:r>
        <w:rPr>
          <w:rFonts w:ascii="Times New Roman" w:hAnsi="Times New Roman" w:cs="Times New Roman"/>
          <w:b/>
          <w:bCs/>
          <w:sz w:val="24"/>
          <w:szCs w:val="24"/>
        </w:rPr>
        <w:t xml:space="preserve"> utsjövatten</w:t>
      </w:r>
    </w:p>
    <w:p w14:paraId="052638DF" w14:textId="565DB796" w:rsidR="00A03716" w:rsidRDefault="00A17C54" w:rsidP="007C453A">
      <w:pPr>
        <w:rPr>
          <w:rFonts w:ascii="Times New Roman" w:hAnsi="Times New Roman" w:cs="Times New Roman"/>
          <w:sz w:val="24"/>
          <w:szCs w:val="24"/>
        </w:rPr>
      </w:pPr>
      <w:r w:rsidRPr="00A17C54">
        <w:rPr>
          <w:rFonts w:ascii="Times New Roman" w:hAnsi="Times New Roman" w:cs="Times New Roman"/>
          <w:i/>
          <w:iCs/>
          <w:sz w:val="20"/>
          <w:szCs w:val="20"/>
        </w:rPr>
        <w:t xml:space="preserve">Internationella havsforskningsrådet ICES (2020) föreslår i perspektivet av en helhet av regleringar i östersjöpopulationens utbredningsområde säsongsmässig användning av </w:t>
      </w:r>
      <w:proofErr w:type="spellStart"/>
      <w:r w:rsidRPr="00A17C54">
        <w:rPr>
          <w:rFonts w:ascii="Times New Roman" w:hAnsi="Times New Roman" w:cs="Times New Roman"/>
          <w:i/>
          <w:iCs/>
          <w:sz w:val="20"/>
          <w:szCs w:val="20"/>
        </w:rPr>
        <w:t>pingers</w:t>
      </w:r>
      <w:proofErr w:type="spellEnd"/>
      <w:r w:rsidRPr="00A17C54">
        <w:rPr>
          <w:rFonts w:ascii="Times New Roman" w:hAnsi="Times New Roman" w:cs="Times New Roman"/>
          <w:i/>
          <w:iCs/>
          <w:sz w:val="20"/>
          <w:szCs w:val="20"/>
        </w:rPr>
        <w:t xml:space="preserve"> för att undvika bifångster i garnfisken (se ICES 2020). Havs- och vattenmyndighetens förslag är att allt garnfiske ska förbjudas under perioden 1 nov – 30 april. Under resten av året föreslås ett obligatoriskt krav på användning av </w:t>
      </w:r>
      <w:proofErr w:type="spellStart"/>
      <w:r w:rsidRPr="00A17C54">
        <w:rPr>
          <w:rFonts w:ascii="Times New Roman" w:hAnsi="Times New Roman" w:cs="Times New Roman"/>
          <w:i/>
          <w:iCs/>
          <w:sz w:val="20"/>
          <w:szCs w:val="20"/>
        </w:rPr>
        <w:t>pingers</w:t>
      </w:r>
      <w:proofErr w:type="spellEnd"/>
      <w:r w:rsidRPr="00A17C54">
        <w:rPr>
          <w:rFonts w:ascii="Times New Roman" w:hAnsi="Times New Roman" w:cs="Times New Roman"/>
          <w:i/>
          <w:iCs/>
          <w:sz w:val="20"/>
          <w:szCs w:val="20"/>
        </w:rPr>
        <w:t xml:space="preserve"> i garn/nät. Eftersom syftet med förslaget är att skydda tumlare är det viktigt att skyndsamt vidta nödvändiga bevarandeåtgärder. I delar av området har dock andra länder tillåtelse att bedriva fiske. Havs</w:t>
      </w:r>
      <w:r>
        <w:rPr>
          <w:rFonts w:ascii="Times New Roman" w:hAnsi="Times New Roman" w:cs="Times New Roman"/>
          <w:i/>
          <w:iCs/>
          <w:sz w:val="20"/>
          <w:szCs w:val="20"/>
        </w:rPr>
        <w:t xml:space="preserve">- </w:t>
      </w:r>
      <w:r w:rsidRPr="00A17C54">
        <w:rPr>
          <w:rFonts w:ascii="Times New Roman" w:hAnsi="Times New Roman" w:cs="Times New Roman"/>
          <w:i/>
          <w:iCs/>
          <w:sz w:val="20"/>
          <w:szCs w:val="20"/>
        </w:rPr>
        <w:t>och vattenmyndigheten förslår därför det inledningsvis ska införas en nationell reglering i den del av området där enbart svenska fiskare har tillträde (innanför trålgränsen). För den del av området där också andra länders fiskare har tillträde, är myndighetens avsikt att gå vidare med förslaget på EU-nivå.</w:t>
      </w:r>
      <w:r>
        <w:rPr>
          <w:rFonts w:ascii="Times New Roman" w:hAnsi="Times New Roman" w:cs="Times New Roman"/>
          <w:i/>
          <w:iCs/>
          <w:sz w:val="20"/>
          <w:szCs w:val="20"/>
        </w:rPr>
        <w:t xml:space="preserve"> </w:t>
      </w:r>
      <w:r>
        <w:rPr>
          <w:rFonts w:ascii="Times New Roman" w:hAnsi="Times New Roman" w:cs="Times New Roman"/>
          <w:sz w:val="24"/>
          <w:szCs w:val="24"/>
        </w:rPr>
        <w:t xml:space="preserve"> </w:t>
      </w:r>
    </w:p>
    <w:p w14:paraId="7ABF5934" w14:textId="7069A1CD" w:rsidR="002863C2" w:rsidRDefault="006A77F3" w:rsidP="007C453A">
      <w:pPr>
        <w:rPr>
          <w:rFonts w:ascii="Times New Roman" w:hAnsi="Times New Roman" w:cs="Times New Roman"/>
          <w:sz w:val="24"/>
          <w:szCs w:val="24"/>
        </w:rPr>
      </w:pPr>
      <w:r>
        <w:rPr>
          <w:rFonts w:ascii="Times New Roman" w:hAnsi="Times New Roman" w:cs="Times New Roman"/>
          <w:sz w:val="24"/>
          <w:szCs w:val="24"/>
        </w:rPr>
        <w:t xml:space="preserve">I perspektivet av en helhet konstateras att den föreslagna åtgärden är oproportionell i det att syftet med den föreslagna åtgärden kan nås med mindre drastiska åtgärder. SFPO underkänner Havs- och vattenmyndighetens förslag som bör förkastas. </w:t>
      </w:r>
    </w:p>
    <w:p w14:paraId="1F7132C1" w14:textId="1BAE2917" w:rsidR="00DA7441" w:rsidRDefault="00DA7441" w:rsidP="007C453A">
      <w:pPr>
        <w:rPr>
          <w:rFonts w:ascii="Times New Roman" w:hAnsi="Times New Roman" w:cs="Times New Roman"/>
          <w:sz w:val="24"/>
          <w:szCs w:val="24"/>
        </w:rPr>
      </w:pPr>
      <w:r>
        <w:rPr>
          <w:rFonts w:ascii="Times New Roman" w:hAnsi="Times New Roman" w:cs="Times New Roman"/>
          <w:sz w:val="24"/>
          <w:szCs w:val="24"/>
        </w:rPr>
        <w:t xml:space="preserve">Hänvisning till källor förtjänar i en remiss som den förevarande att ske på ett korrekt sätt. Att hänvisa till ICES (2020) som görs hade sannolikt underkänts </w:t>
      </w:r>
      <w:r w:rsidR="00471E4A">
        <w:rPr>
          <w:rFonts w:ascii="Times New Roman" w:hAnsi="Times New Roman" w:cs="Times New Roman"/>
          <w:sz w:val="24"/>
          <w:szCs w:val="24"/>
        </w:rPr>
        <w:t xml:space="preserve">redan </w:t>
      </w:r>
      <w:r>
        <w:rPr>
          <w:rFonts w:ascii="Times New Roman" w:hAnsi="Times New Roman" w:cs="Times New Roman"/>
          <w:sz w:val="24"/>
          <w:szCs w:val="24"/>
        </w:rPr>
        <w:t xml:space="preserve">i grundskolan. </w:t>
      </w:r>
      <w:r w:rsidR="005B6D4F">
        <w:rPr>
          <w:rFonts w:ascii="Times New Roman" w:hAnsi="Times New Roman" w:cs="Times New Roman"/>
          <w:sz w:val="24"/>
          <w:szCs w:val="24"/>
        </w:rPr>
        <w:t xml:space="preserve">Kommentaren kan bortses ifrån för fall det finns en källförteckning, vi finner den i vart fall inte någonstans. </w:t>
      </w:r>
    </w:p>
    <w:p w14:paraId="18753E8F" w14:textId="2A9883E6" w:rsidR="006A77F3" w:rsidRDefault="006A77F3" w:rsidP="007C453A">
      <w:pPr>
        <w:rPr>
          <w:rFonts w:ascii="Times New Roman" w:hAnsi="Times New Roman" w:cs="Times New Roman"/>
          <w:sz w:val="24"/>
          <w:szCs w:val="24"/>
        </w:rPr>
      </w:pPr>
      <w:r>
        <w:rPr>
          <w:rFonts w:ascii="Times New Roman" w:hAnsi="Times New Roman" w:cs="Times New Roman"/>
          <w:sz w:val="24"/>
          <w:szCs w:val="24"/>
        </w:rPr>
        <w:t xml:space="preserve">Området i fråga är en viktig fiskeplats för det fiske som alla säger sig vilja värna och ha kvar – det småskaliga kustnära fisket. Om vi ska kunna ha något småskaligt kustnära fiske i framtiden fordras att det har förutsättningar för att kunna verka. </w:t>
      </w:r>
    </w:p>
    <w:p w14:paraId="3808E087" w14:textId="2032ADFD" w:rsidR="006A77F3" w:rsidRDefault="00DA7441" w:rsidP="007C453A">
      <w:pPr>
        <w:rPr>
          <w:rFonts w:ascii="Times New Roman" w:hAnsi="Times New Roman" w:cs="Times New Roman"/>
          <w:sz w:val="24"/>
          <w:szCs w:val="24"/>
        </w:rPr>
      </w:pPr>
      <w:r>
        <w:rPr>
          <w:rFonts w:ascii="Times New Roman" w:hAnsi="Times New Roman" w:cs="Times New Roman"/>
          <w:sz w:val="24"/>
          <w:szCs w:val="24"/>
        </w:rPr>
        <w:t xml:space="preserve">Syftet är att skydda tumlare. Syftet nås genom att föreskriva om en obligatorisk användning av </w:t>
      </w:r>
      <w:proofErr w:type="spellStart"/>
      <w:r>
        <w:rPr>
          <w:rFonts w:ascii="Times New Roman" w:hAnsi="Times New Roman" w:cs="Times New Roman"/>
          <w:sz w:val="24"/>
          <w:szCs w:val="24"/>
        </w:rPr>
        <w:t>pingers</w:t>
      </w:r>
      <w:proofErr w:type="spellEnd"/>
      <w:r>
        <w:rPr>
          <w:rFonts w:ascii="Times New Roman" w:hAnsi="Times New Roman" w:cs="Times New Roman"/>
          <w:sz w:val="24"/>
          <w:szCs w:val="24"/>
        </w:rPr>
        <w:t xml:space="preserve"> hela året. </w:t>
      </w:r>
    </w:p>
    <w:p w14:paraId="53498A17" w14:textId="036B27E8" w:rsidR="00DA7441" w:rsidRDefault="00DA7441" w:rsidP="007C453A">
      <w:pPr>
        <w:rPr>
          <w:rFonts w:ascii="Times New Roman" w:hAnsi="Times New Roman" w:cs="Times New Roman"/>
          <w:sz w:val="24"/>
          <w:szCs w:val="24"/>
        </w:rPr>
      </w:pPr>
      <w:r>
        <w:rPr>
          <w:rFonts w:ascii="Times New Roman" w:hAnsi="Times New Roman" w:cs="Times New Roman"/>
          <w:sz w:val="24"/>
          <w:szCs w:val="24"/>
        </w:rPr>
        <w:t xml:space="preserve">Havs- och vattenmyndighetens förslag är synnerligen omdömeslöst och förefaller syfta till att straffa svenskt småskaligt kustnära fiske i området. Varför – om det nu skulle föreligga ett stort behov av att skyndsamt vidta nödvändiga bevarandeåtgärder – ska svenska fiskare förbjudas, men inte andra länders fiskare? Om svenskt fiske försvinner från en fiskeplats där flera nationers fiskare fiskar så frigörs utrymme för ett ökat fiske från andra nationer, synnerligen enkel logik. Detta innebär att det enda som nås genom att förbjuda svenska fiskare fiska är att andra länders fiskare fiskar </w:t>
      </w:r>
      <w:r w:rsidR="005B0FAA">
        <w:rPr>
          <w:rFonts w:ascii="Times New Roman" w:hAnsi="Times New Roman" w:cs="Times New Roman"/>
          <w:sz w:val="24"/>
          <w:szCs w:val="24"/>
        </w:rPr>
        <w:t xml:space="preserve">mer </w:t>
      </w:r>
      <w:r>
        <w:rPr>
          <w:rFonts w:ascii="Times New Roman" w:hAnsi="Times New Roman" w:cs="Times New Roman"/>
          <w:sz w:val="24"/>
          <w:szCs w:val="24"/>
        </w:rPr>
        <w:t>och situationen kvarstår som den är</w:t>
      </w:r>
      <w:r w:rsidR="00137C92">
        <w:rPr>
          <w:rFonts w:ascii="Times New Roman" w:hAnsi="Times New Roman" w:cs="Times New Roman"/>
          <w:sz w:val="24"/>
          <w:szCs w:val="24"/>
        </w:rPr>
        <w:t xml:space="preserve"> (eller förvä</w:t>
      </w:r>
      <w:r w:rsidR="005B6D4F">
        <w:rPr>
          <w:rFonts w:ascii="Times New Roman" w:hAnsi="Times New Roman" w:cs="Times New Roman"/>
          <w:sz w:val="24"/>
          <w:szCs w:val="24"/>
        </w:rPr>
        <w:t>r</w:t>
      </w:r>
      <w:r w:rsidR="00137C92">
        <w:rPr>
          <w:rFonts w:ascii="Times New Roman" w:hAnsi="Times New Roman" w:cs="Times New Roman"/>
          <w:sz w:val="24"/>
          <w:szCs w:val="24"/>
        </w:rPr>
        <w:t>ras)</w:t>
      </w:r>
      <w:r w:rsidR="005B0FAA">
        <w:rPr>
          <w:rFonts w:ascii="Times New Roman" w:hAnsi="Times New Roman" w:cs="Times New Roman"/>
          <w:sz w:val="24"/>
          <w:szCs w:val="24"/>
        </w:rPr>
        <w:t>,</w:t>
      </w:r>
      <w:r>
        <w:rPr>
          <w:rFonts w:ascii="Times New Roman" w:hAnsi="Times New Roman" w:cs="Times New Roman"/>
          <w:sz w:val="24"/>
          <w:szCs w:val="24"/>
        </w:rPr>
        <w:t xml:space="preserve"> men utan något svenskt fiske. </w:t>
      </w:r>
      <w:r w:rsidR="00E230E8">
        <w:rPr>
          <w:rFonts w:ascii="Times New Roman" w:hAnsi="Times New Roman" w:cs="Times New Roman"/>
          <w:sz w:val="24"/>
          <w:szCs w:val="24"/>
        </w:rPr>
        <w:t>Om behovet nu är så angeläget varför inte skriva att myndigheten</w:t>
      </w:r>
      <w:r w:rsidR="00137C92">
        <w:rPr>
          <w:rFonts w:ascii="Times New Roman" w:hAnsi="Times New Roman" w:cs="Times New Roman"/>
          <w:sz w:val="24"/>
          <w:szCs w:val="24"/>
        </w:rPr>
        <w:t xml:space="preserve"> </w:t>
      </w:r>
      <w:r w:rsidR="00E230E8">
        <w:rPr>
          <w:rFonts w:ascii="Times New Roman" w:hAnsi="Times New Roman" w:cs="Times New Roman"/>
          <w:sz w:val="24"/>
          <w:szCs w:val="24"/>
        </w:rPr>
        <w:t>kommer att gå vidare med förslaget på EU-nivå – man skriver ”är myndighetens avsikt att…”.</w:t>
      </w:r>
    </w:p>
    <w:p w14:paraId="58B2BAB2" w14:textId="5BB12863" w:rsidR="005F094C" w:rsidRDefault="005F094C" w:rsidP="007C453A">
      <w:pPr>
        <w:rPr>
          <w:rFonts w:ascii="Times New Roman" w:hAnsi="Times New Roman" w:cs="Times New Roman"/>
          <w:sz w:val="24"/>
          <w:szCs w:val="24"/>
        </w:rPr>
      </w:pPr>
    </w:p>
    <w:p w14:paraId="3667431E" w14:textId="6E3D8231" w:rsidR="005F094C" w:rsidRDefault="00972BAB" w:rsidP="007C453A">
      <w:pPr>
        <w:rPr>
          <w:rFonts w:ascii="Times New Roman" w:hAnsi="Times New Roman" w:cs="Times New Roman"/>
          <w:sz w:val="24"/>
          <w:szCs w:val="24"/>
        </w:rPr>
      </w:pPr>
      <w:proofErr w:type="spellStart"/>
      <w:r>
        <w:rPr>
          <w:rFonts w:ascii="Times New Roman" w:hAnsi="Times New Roman" w:cs="Times New Roman"/>
          <w:b/>
          <w:bCs/>
          <w:sz w:val="24"/>
          <w:szCs w:val="24"/>
        </w:rPr>
        <w:t>Edenryd</w:t>
      </w:r>
      <w:proofErr w:type="spellEnd"/>
      <w:r>
        <w:rPr>
          <w:rFonts w:ascii="Times New Roman" w:hAnsi="Times New Roman" w:cs="Times New Roman"/>
          <w:b/>
          <w:bCs/>
          <w:sz w:val="24"/>
          <w:szCs w:val="24"/>
        </w:rPr>
        <w:t xml:space="preserve"> och </w:t>
      </w:r>
      <w:proofErr w:type="spellStart"/>
      <w:r>
        <w:rPr>
          <w:rFonts w:ascii="Times New Roman" w:hAnsi="Times New Roman" w:cs="Times New Roman"/>
          <w:b/>
          <w:bCs/>
          <w:sz w:val="24"/>
          <w:szCs w:val="24"/>
        </w:rPr>
        <w:t>Gruarna</w:t>
      </w:r>
      <w:proofErr w:type="spellEnd"/>
    </w:p>
    <w:p w14:paraId="48B87FCC" w14:textId="6451D256" w:rsidR="00972BAB" w:rsidRDefault="007A4283" w:rsidP="007C453A">
      <w:pPr>
        <w:rPr>
          <w:rFonts w:ascii="Times New Roman" w:hAnsi="Times New Roman" w:cs="Times New Roman"/>
          <w:sz w:val="24"/>
          <w:szCs w:val="24"/>
        </w:rPr>
      </w:pPr>
      <w:r w:rsidRPr="007A4283">
        <w:rPr>
          <w:rFonts w:ascii="Times New Roman" w:hAnsi="Times New Roman" w:cs="Times New Roman"/>
          <w:i/>
          <w:iCs/>
          <w:sz w:val="20"/>
          <w:szCs w:val="20"/>
        </w:rPr>
        <w:t>Havs- och vattenmyndigheten föreslår att det införs ett nytt fredningsområde (Möllefjorden) där allt fiske på mindre djup än 3 meter enligt gällande sjökort är förbjudet med undantag av fiske med handredskap och ålfiske med fasta redskap som utövas med stöd av enskild rätt.</w:t>
      </w:r>
      <w:r>
        <w:rPr>
          <w:rFonts w:ascii="Times New Roman" w:hAnsi="Times New Roman" w:cs="Times New Roman"/>
          <w:i/>
          <w:iCs/>
          <w:sz w:val="20"/>
          <w:szCs w:val="20"/>
        </w:rPr>
        <w:t xml:space="preserve"> </w:t>
      </w:r>
    </w:p>
    <w:p w14:paraId="31FF2847" w14:textId="282C374E" w:rsidR="007A4283" w:rsidRDefault="007A4283" w:rsidP="007C453A">
      <w:pPr>
        <w:rPr>
          <w:rFonts w:ascii="Times New Roman" w:hAnsi="Times New Roman" w:cs="Times New Roman"/>
          <w:sz w:val="24"/>
          <w:szCs w:val="24"/>
        </w:rPr>
      </w:pPr>
      <w:r>
        <w:rPr>
          <w:rFonts w:ascii="Times New Roman" w:hAnsi="Times New Roman" w:cs="Times New Roman"/>
          <w:sz w:val="24"/>
          <w:szCs w:val="24"/>
        </w:rPr>
        <w:t xml:space="preserve">SFPO har inget att erinra emot förslaget, dock är det en bristfällig beskrivning av det fiske som bedrivs </w:t>
      </w:r>
      <w:r w:rsidR="00865C55">
        <w:rPr>
          <w:rFonts w:ascii="Times New Roman" w:hAnsi="Times New Roman" w:cs="Times New Roman"/>
          <w:sz w:val="24"/>
          <w:szCs w:val="24"/>
        </w:rPr>
        <w:t xml:space="preserve">(är det med stöd av enskild rätt?) </w:t>
      </w:r>
      <w:r>
        <w:rPr>
          <w:rFonts w:ascii="Times New Roman" w:hAnsi="Times New Roman" w:cs="Times New Roman"/>
          <w:sz w:val="24"/>
          <w:szCs w:val="24"/>
        </w:rPr>
        <w:t xml:space="preserve">och vår uppfattning är utifrån ett antagande </w:t>
      </w:r>
      <w:r w:rsidR="009F32D4">
        <w:rPr>
          <w:rFonts w:ascii="Times New Roman" w:hAnsi="Times New Roman" w:cs="Times New Roman"/>
          <w:sz w:val="24"/>
          <w:szCs w:val="24"/>
        </w:rPr>
        <w:t xml:space="preserve">av </w:t>
      </w:r>
      <w:r>
        <w:rPr>
          <w:rFonts w:ascii="Times New Roman" w:hAnsi="Times New Roman" w:cs="Times New Roman"/>
          <w:sz w:val="24"/>
          <w:szCs w:val="24"/>
        </w:rPr>
        <w:t xml:space="preserve">att det ålfiske som sker i området bedrivs med stöd av enskild rätt. </w:t>
      </w:r>
    </w:p>
    <w:p w14:paraId="6428CF38" w14:textId="0CA292C1" w:rsidR="007A4283" w:rsidRDefault="007A4283" w:rsidP="007C453A">
      <w:pPr>
        <w:rPr>
          <w:rFonts w:ascii="Times New Roman" w:hAnsi="Times New Roman" w:cs="Times New Roman"/>
          <w:sz w:val="24"/>
          <w:szCs w:val="24"/>
        </w:rPr>
      </w:pPr>
    </w:p>
    <w:p w14:paraId="53E4AFCF" w14:textId="07396CCC" w:rsidR="007A4283" w:rsidRDefault="007A4283" w:rsidP="007C453A">
      <w:pPr>
        <w:rPr>
          <w:rFonts w:ascii="Times New Roman" w:hAnsi="Times New Roman" w:cs="Times New Roman"/>
          <w:sz w:val="24"/>
          <w:szCs w:val="24"/>
        </w:rPr>
      </w:pPr>
    </w:p>
    <w:p w14:paraId="410F845C" w14:textId="0B558462" w:rsidR="007A4283" w:rsidRDefault="007A4283" w:rsidP="007C453A">
      <w:pPr>
        <w:rPr>
          <w:rFonts w:ascii="Times New Roman" w:hAnsi="Times New Roman" w:cs="Times New Roman"/>
          <w:sz w:val="24"/>
          <w:szCs w:val="24"/>
        </w:rPr>
      </w:pPr>
    </w:p>
    <w:p w14:paraId="6AC45799" w14:textId="217A520C" w:rsidR="007A4283" w:rsidRDefault="009F32D4" w:rsidP="007C453A">
      <w:pPr>
        <w:rPr>
          <w:rFonts w:ascii="Times New Roman" w:hAnsi="Times New Roman" w:cs="Times New Roman"/>
          <w:sz w:val="24"/>
          <w:szCs w:val="24"/>
        </w:rPr>
      </w:pPr>
      <w:proofErr w:type="spellStart"/>
      <w:r>
        <w:rPr>
          <w:rFonts w:ascii="Times New Roman" w:hAnsi="Times New Roman" w:cs="Times New Roman"/>
          <w:b/>
          <w:bCs/>
          <w:sz w:val="24"/>
          <w:szCs w:val="24"/>
        </w:rPr>
        <w:lastRenderedPageBreak/>
        <w:t>Tostebergakusten</w:t>
      </w:r>
      <w:proofErr w:type="spellEnd"/>
    </w:p>
    <w:p w14:paraId="6CAA51DA" w14:textId="602E0B36" w:rsidR="009F32D4" w:rsidRDefault="009F32D4" w:rsidP="007C453A">
      <w:pPr>
        <w:rPr>
          <w:rFonts w:ascii="Times New Roman" w:hAnsi="Times New Roman" w:cs="Times New Roman"/>
          <w:sz w:val="24"/>
          <w:szCs w:val="24"/>
        </w:rPr>
      </w:pPr>
      <w:proofErr w:type="spellStart"/>
      <w:r w:rsidRPr="009F32D4">
        <w:rPr>
          <w:rFonts w:ascii="Times New Roman" w:hAnsi="Times New Roman" w:cs="Times New Roman"/>
          <w:i/>
          <w:iCs/>
          <w:sz w:val="20"/>
          <w:szCs w:val="20"/>
        </w:rPr>
        <w:t>Tostebergakusten</w:t>
      </w:r>
      <w:proofErr w:type="spellEnd"/>
      <w:r w:rsidRPr="009F32D4">
        <w:rPr>
          <w:rFonts w:ascii="Times New Roman" w:hAnsi="Times New Roman" w:cs="Times New Roman"/>
          <w:i/>
          <w:iCs/>
          <w:sz w:val="20"/>
          <w:szCs w:val="20"/>
        </w:rPr>
        <w:t xml:space="preserve"> ligger inom Möllefjordens fredningsområde och samma reglering föreslås gälla här som i området </w:t>
      </w:r>
      <w:proofErr w:type="spellStart"/>
      <w:r w:rsidRPr="009F32D4">
        <w:rPr>
          <w:rFonts w:ascii="Times New Roman" w:hAnsi="Times New Roman" w:cs="Times New Roman"/>
          <w:i/>
          <w:iCs/>
          <w:sz w:val="20"/>
          <w:szCs w:val="20"/>
        </w:rPr>
        <w:t>Edenryd</w:t>
      </w:r>
      <w:proofErr w:type="spellEnd"/>
      <w:r w:rsidRPr="009F32D4">
        <w:rPr>
          <w:rFonts w:ascii="Times New Roman" w:hAnsi="Times New Roman" w:cs="Times New Roman"/>
          <w:i/>
          <w:iCs/>
          <w:sz w:val="20"/>
          <w:szCs w:val="20"/>
        </w:rPr>
        <w:t xml:space="preserve"> och </w:t>
      </w:r>
      <w:proofErr w:type="spellStart"/>
      <w:r w:rsidRPr="009F32D4">
        <w:rPr>
          <w:rFonts w:ascii="Times New Roman" w:hAnsi="Times New Roman" w:cs="Times New Roman"/>
          <w:i/>
          <w:iCs/>
          <w:sz w:val="20"/>
          <w:szCs w:val="20"/>
        </w:rPr>
        <w:t>Gruarna</w:t>
      </w:r>
      <w:proofErr w:type="spellEnd"/>
      <w:r w:rsidRPr="009F32D4">
        <w:rPr>
          <w:rFonts w:ascii="Times New Roman" w:hAnsi="Times New Roman" w:cs="Times New Roman"/>
          <w:i/>
          <w:iCs/>
          <w:sz w:val="20"/>
          <w:szCs w:val="20"/>
        </w:rPr>
        <w:t xml:space="preserve">, dvs. allt fiske på mindre djup än 3 meter enligt gällande sjökort föreslås förbjudas med undantag av fiske med handredskap och ålfiske med fasta redskap som utövas med stöd av enskild rätt. Se föreslagna föreskrifter ovan under föreslagen reglering för </w:t>
      </w:r>
      <w:proofErr w:type="spellStart"/>
      <w:r w:rsidRPr="009F32D4">
        <w:rPr>
          <w:rFonts w:ascii="Times New Roman" w:hAnsi="Times New Roman" w:cs="Times New Roman"/>
          <w:i/>
          <w:iCs/>
          <w:sz w:val="20"/>
          <w:szCs w:val="20"/>
        </w:rPr>
        <w:t>Edenryd</w:t>
      </w:r>
      <w:proofErr w:type="spellEnd"/>
      <w:r w:rsidRPr="009F32D4">
        <w:rPr>
          <w:rFonts w:ascii="Times New Roman" w:hAnsi="Times New Roman" w:cs="Times New Roman"/>
          <w:i/>
          <w:iCs/>
          <w:sz w:val="20"/>
          <w:szCs w:val="20"/>
        </w:rPr>
        <w:t xml:space="preserve"> och </w:t>
      </w:r>
      <w:proofErr w:type="spellStart"/>
      <w:r w:rsidRPr="009F32D4">
        <w:rPr>
          <w:rFonts w:ascii="Times New Roman" w:hAnsi="Times New Roman" w:cs="Times New Roman"/>
          <w:i/>
          <w:iCs/>
          <w:sz w:val="20"/>
          <w:szCs w:val="20"/>
        </w:rPr>
        <w:t>Gruarna</w:t>
      </w:r>
      <w:proofErr w:type="spellEnd"/>
      <w:r w:rsidRPr="009F32D4">
        <w:rPr>
          <w:rFonts w:ascii="Times New Roman" w:hAnsi="Times New Roman" w:cs="Times New Roman"/>
          <w:i/>
          <w:iCs/>
          <w:sz w:val="20"/>
          <w:szCs w:val="20"/>
        </w:rPr>
        <w:t>.</w:t>
      </w:r>
    </w:p>
    <w:p w14:paraId="617108F5" w14:textId="705A1907" w:rsidR="009F32D4" w:rsidRDefault="009F32D4" w:rsidP="007C453A">
      <w:pPr>
        <w:rPr>
          <w:rFonts w:ascii="Times New Roman" w:hAnsi="Times New Roman" w:cs="Times New Roman"/>
          <w:sz w:val="24"/>
          <w:szCs w:val="24"/>
        </w:rPr>
      </w:pPr>
      <w:r>
        <w:rPr>
          <w:rFonts w:ascii="Times New Roman" w:hAnsi="Times New Roman" w:cs="Times New Roman"/>
          <w:sz w:val="24"/>
          <w:szCs w:val="24"/>
        </w:rPr>
        <w:t xml:space="preserve">SFPO anser, utifrån antagandet att det ålfiske som bedrivs sker med stöd av enskild rätt, att förslaget är acceptabelt. </w:t>
      </w:r>
    </w:p>
    <w:p w14:paraId="4B7F0D97" w14:textId="643930FF" w:rsidR="009F32D4" w:rsidRDefault="009F32D4" w:rsidP="007C453A">
      <w:pPr>
        <w:rPr>
          <w:rFonts w:ascii="Times New Roman" w:hAnsi="Times New Roman" w:cs="Times New Roman"/>
          <w:sz w:val="24"/>
          <w:szCs w:val="24"/>
        </w:rPr>
      </w:pPr>
    </w:p>
    <w:p w14:paraId="011989FF" w14:textId="50AB659F" w:rsidR="009F32D4" w:rsidRDefault="009F32D4" w:rsidP="007C453A">
      <w:pPr>
        <w:rPr>
          <w:rFonts w:ascii="Times New Roman" w:hAnsi="Times New Roman" w:cs="Times New Roman"/>
          <w:sz w:val="24"/>
          <w:szCs w:val="24"/>
        </w:rPr>
      </w:pPr>
      <w:proofErr w:type="spellStart"/>
      <w:r>
        <w:rPr>
          <w:rFonts w:ascii="Times New Roman" w:hAnsi="Times New Roman" w:cs="Times New Roman"/>
          <w:b/>
          <w:bCs/>
          <w:sz w:val="24"/>
          <w:szCs w:val="24"/>
        </w:rPr>
        <w:t>Hoburgs</w:t>
      </w:r>
      <w:proofErr w:type="spellEnd"/>
      <w:r>
        <w:rPr>
          <w:rFonts w:ascii="Times New Roman" w:hAnsi="Times New Roman" w:cs="Times New Roman"/>
          <w:b/>
          <w:bCs/>
          <w:sz w:val="24"/>
          <w:szCs w:val="24"/>
        </w:rPr>
        <w:t xml:space="preserve"> bank och </w:t>
      </w:r>
      <w:proofErr w:type="spellStart"/>
      <w:r>
        <w:rPr>
          <w:rFonts w:ascii="Times New Roman" w:hAnsi="Times New Roman" w:cs="Times New Roman"/>
          <w:b/>
          <w:bCs/>
          <w:sz w:val="24"/>
          <w:szCs w:val="24"/>
        </w:rPr>
        <w:t>Midsjöbankarna</w:t>
      </w:r>
      <w:proofErr w:type="spellEnd"/>
    </w:p>
    <w:p w14:paraId="5A666784" w14:textId="5574F25D" w:rsidR="009F32D4" w:rsidRDefault="007D047A" w:rsidP="007C453A">
      <w:pPr>
        <w:rPr>
          <w:rFonts w:ascii="Times New Roman" w:hAnsi="Times New Roman" w:cs="Times New Roman"/>
          <w:sz w:val="24"/>
          <w:szCs w:val="24"/>
        </w:rPr>
      </w:pPr>
      <w:r w:rsidRPr="007D047A">
        <w:rPr>
          <w:rFonts w:ascii="Times New Roman" w:hAnsi="Times New Roman" w:cs="Times New Roman"/>
          <w:i/>
          <w:iCs/>
          <w:sz w:val="20"/>
          <w:szCs w:val="20"/>
        </w:rPr>
        <w:t xml:space="preserve">Havs- och vattenmyndighetens förslag är att hela området ska omfattas av garnförbud, inklusive området Södra </w:t>
      </w:r>
      <w:proofErr w:type="spellStart"/>
      <w:r w:rsidRPr="007D047A">
        <w:rPr>
          <w:rFonts w:ascii="Times New Roman" w:hAnsi="Times New Roman" w:cs="Times New Roman"/>
          <w:i/>
          <w:iCs/>
          <w:sz w:val="20"/>
          <w:szCs w:val="20"/>
        </w:rPr>
        <w:t>Midsjöbanken</w:t>
      </w:r>
      <w:proofErr w:type="spellEnd"/>
      <w:r w:rsidRPr="007D047A">
        <w:rPr>
          <w:rFonts w:ascii="Times New Roman" w:hAnsi="Times New Roman" w:cs="Times New Roman"/>
          <w:i/>
          <w:iCs/>
          <w:sz w:val="20"/>
          <w:szCs w:val="20"/>
        </w:rPr>
        <w:t xml:space="preserve">, utanför Natura 2000-området i enlighet med ICES råd. Bedömningen är att såväl tumlare som alfågel, tobisgrissla och ejder är mobila arter och att åtgärder behöver vidtas i områdets omedelbara närhet för att förbättra arternas bevarandestatus inom Natura 2000-området. För Norra </w:t>
      </w:r>
      <w:proofErr w:type="spellStart"/>
      <w:r w:rsidRPr="007D047A">
        <w:rPr>
          <w:rFonts w:ascii="Times New Roman" w:hAnsi="Times New Roman" w:cs="Times New Roman"/>
          <w:i/>
          <w:iCs/>
          <w:sz w:val="20"/>
          <w:szCs w:val="20"/>
        </w:rPr>
        <w:t>Midsjöbanken</w:t>
      </w:r>
      <w:proofErr w:type="spellEnd"/>
      <w:r w:rsidRPr="007D047A">
        <w:rPr>
          <w:rFonts w:ascii="Times New Roman" w:hAnsi="Times New Roman" w:cs="Times New Roman"/>
          <w:i/>
          <w:iCs/>
          <w:sz w:val="20"/>
          <w:szCs w:val="20"/>
        </w:rPr>
        <w:t xml:space="preserve"> föreslår myndigheten att allt fiske ska förbjudas. I detta område bedrivs även fiske av fartyg från andra nationer än Sverige. Förslaget är därför att regleringen helt ska beslutas på EU-nivå. Därför finns inget författningsförslag framtaget i denna remiss.</w:t>
      </w:r>
    </w:p>
    <w:p w14:paraId="5392B548" w14:textId="305B6886" w:rsidR="00BA0C05" w:rsidRDefault="007D047A" w:rsidP="007C453A">
      <w:pPr>
        <w:rPr>
          <w:rFonts w:ascii="Times New Roman" w:hAnsi="Times New Roman" w:cs="Times New Roman"/>
          <w:sz w:val="24"/>
          <w:szCs w:val="24"/>
        </w:rPr>
      </w:pPr>
      <w:r>
        <w:rPr>
          <w:rFonts w:ascii="Times New Roman" w:hAnsi="Times New Roman" w:cs="Times New Roman"/>
          <w:sz w:val="24"/>
          <w:szCs w:val="24"/>
        </w:rPr>
        <w:t>SFPO anser att den brist som följer av avsaknaden av en presentation av relevanta forskningsresultat är talande. Vad har skett efter det att förbudet mot drivgarnsfiske infördes och varför har inte det man önskade skulle ske skett med avseende på såväl lax som tumlar</w:t>
      </w:r>
      <w:r w:rsidR="00BA0C05">
        <w:rPr>
          <w:rFonts w:ascii="Times New Roman" w:hAnsi="Times New Roman" w:cs="Times New Roman"/>
          <w:sz w:val="24"/>
          <w:szCs w:val="24"/>
        </w:rPr>
        <w:t>e? Är det kanske så att det inte är fisket som är problemet, utan andra orsaker?</w:t>
      </w:r>
      <w:r>
        <w:rPr>
          <w:rFonts w:ascii="Times New Roman" w:hAnsi="Times New Roman" w:cs="Times New Roman"/>
          <w:sz w:val="24"/>
          <w:szCs w:val="24"/>
        </w:rPr>
        <w:t xml:space="preserve"> Det går inte idag att bedriva något fiske i området med passiva redskap, orsaken är säl, säl och åter säl. </w:t>
      </w:r>
      <w:r w:rsidR="00BA0C05">
        <w:rPr>
          <w:rFonts w:ascii="Times New Roman" w:hAnsi="Times New Roman" w:cs="Times New Roman"/>
          <w:sz w:val="24"/>
          <w:szCs w:val="24"/>
        </w:rPr>
        <w:t xml:space="preserve">SFPO kan inte stödja förslaget. </w:t>
      </w:r>
    </w:p>
    <w:p w14:paraId="3DC5B0EF" w14:textId="6421A09E" w:rsidR="00BA0C05" w:rsidRDefault="00BA0C05" w:rsidP="007C453A">
      <w:pPr>
        <w:rPr>
          <w:rFonts w:ascii="Times New Roman" w:hAnsi="Times New Roman" w:cs="Times New Roman"/>
          <w:sz w:val="24"/>
          <w:szCs w:val="24"/>
        </w:rPr>
      </w:pPr>
    </w:p>
    <w:p w14:paraId="791BC32F" w14:textId="2DC24DA1" w:rsidR="00BA0C05" w:rsidRDefault="00BA0C05" w:rsidP="007C453A">
      <w:pPr>
        <w:rPr>
          <w:rFonts w:ascii="Times New Roman" w:hAnsi="Times New Roman" w:cs="Times New Roman"/>
          <w:sz w:val="24"/>
          <w:szCs w:val="24"/>
        </w:rPr>
      </w:pPr>
      <w:r>
        <w:rPr>
          <w:rFonts w:ascii="Times New Roman" w:hAnsi="Times New Roman" w:cs="Times New Roman"/>
          <w:b/>
          <w:bCs/>
          <w:sz w:val="24"/>
          <w:szCs w:val="24"/>
        </w:rPr>
        <w:t>Ottenby rev</w:t>
      </w:r>
    </w:p>
    <w:p w14:paraId="1228F5A7" w14:textId="2F48FFEA" w:rsidR="00BA0C05" w:rsidRPr="00BA0C05" w:rsidRDefault="00BA0C05" w:rsidP="007C453A">
      <w:pPr>
        <w:rPr>
          <w:rFonts w:ascii="Times New Roman" w:hAnsi="Times New Roman" w:cs="Times New Roman"/>
          <w:i/>
          <w:iCs/>
        </w:rPr>
      </w:pPr>
      <w:r w:rsidRPr="00BA0C05">
        <w:rPr>
          <w:rFonts w:ascii="Times New Roman" w:hAnsi="Times New Roman" w:cs="Times New Roman"/>
          <w:i/>
          <w:iCs/>
          <w:sz w:val="20"/>
          <w:szCs w:val="20"/>
        </w:rPr>
        <w:t>Havs- och vattenmyndigheten föreslår att allt fiske ska förbjudas. För att skyndsamt kunna skydda större delen av området föreslår Havs- och vattenmyndigheten att det inledningsvis ska införas en nationell reglering i den del av området där enbart svenska fiskare har tillträde (innanför trålgränsen). För den del av området där också andra länders fiskare har tillträde, är myndighetens avsikt att gå vidare med förslaget på EU-nivå.</w:t>
      </w:r>
    </w:p>
    <w:p w14:paraId="71CBAE44" w14:textId="3CF5CD78" w:rsidR="00BA0C05" w:rsidRDefault="00BA0C05" w:rsidP="007C453A">
      <w:pPr>
        <w:rPr>
          <w:rFonts w:ascii="Times New Roman" w:hAnsi="Times New Roman" w:cs="Times New Roman"/>
          <w:sz w:val="24"/>
          <w:szCs w:val="24"/>
        </w:rPr>
      </w:pPr>
      <w:r>
        <w:rPr>
          <w:rFonts w:ascii="Times New Roman" w:hAnsi="Times New Roman" w:cs="Times New Roman"/>
          <w:sz w:val="24"/>
          <w:szCs w:val="24"/>
        </w:rPr>
        <w:t>SFPO kan inte anse annat än att förslaget är proportionslöst och avstryker detsamma</w:t>
      </w:r>
      <w:r w:rsidR="008651D0">
        <w:rPr>
          <w:rFonts w:ascii="Times New Roman" w:hAnsi="Times New Roman" w:cs="Times New Roman"/>
          <w:sz w:val="24"/>
          <w:szCs w:val="24"/>
        </w:rPr>
        <w:t xml:space="preserve"> vad avser de västra delarna av det förslagna området</w:t>
      </w:r>
      <w:r>
        <w:rPr>
          <w:rFonts w:ascii="Times New Roman" w:hAnsi="Times New Roman" w:cs="Times New Roman"/>
          <w:sz w:val="24"/>
          <w:szCs w:val="24"/>
        </w:rPr>
        <w:t xml:space="preserve">. </w:t>
      </w:r>
    </w:p>
    <w:p w14:paraId="76394FB2" w14:textId="0FB34FD6" w:rsidR="00BA0C05" w:rsidRDefault="00BA0C05" w:rsidP="007C453A">
      <w:pPr>
        <w:rPr>
          <w:rFonts w:ascii="Times New Roman" w:hAnsi="Times New Roman" w:cs="Times New Roman"/>
          <w:sz w:val="24"/>
          <w:szCs w:val="24"/>
        </w:rPr>
      </w:pPr>
    </w:p>
    <w:p w14:paraId="6D0A7512" w14:textId="002B4647" w:rsidR="00BA0C05" w:rsidRPr="00BA0C05" w:rsidRDefault="00BA0C05" w:rsidP="007C453A">
      <w:pPr>
        <w:rPr>
          <w:rFonts w:ascii="Times New Roman" w:hAnsi="Times New Roman" w:cs="Times New Roman"/>
          <w:b/>
          <w:bCs/>
          <w:sz w:val="24"/>
          <w:szCs w:val="24"/>
        </w:rPr>
      </w:pPr>
      <w:r>
        <w:rPr>
          <w:rFonts w:ascii="Times New Roman" w:hAnsi="Times New Roman" w:cs="Times New Roman"/>
          <w:b/>
          <w:bCs/>
          <w:sz w:val="24"/>
          <w:szCs w:val="24"/>
        </w:rPr>
        <w:t>Sankt Anna och Gryts skärgårdar</w:t>
      </w:r>
    </w:p>
    <w:p w14:paraId="209B848F" w14:textId="720BBBF0" w:rsidR="007D047A" w:rsidRDefault="008651D0" w:rsidP="007C453A">
      <w:pPr>
        <w:rPr>
          <w:rFonts w:ascii="Times New Roman" w:hAnsi="Times New Roman" w:cs="Times New Roman"/>
          <w:sz w:val="24"/>
          <w:szCs w:val="24"/>
        </w:rPr>
      </w:pPr>
      <w:r w:rsidRPr="008651D0">
        <w:rPr>
          <w:rFonts w:ascii="Times New Roman" w:hAnsi="Times New Roman" w:cs="Times New Roman"/>
          <w:i/>
          <w:iCs/>
          <w:sz w:val="20"/>
          <w:szCs w:val="20"/>
        </w:rPr>
        <w:t xml:space="preserve">St. Anna och Gryts skärgårdar ingår i ett större område som Havs- och vattenmyndigheten nu föreslås ska fredas mot all bottentrålning. Hela detta område ligger på vatten där endast svenskt fiske är tillåtet och därför kan ett förbud mot bottentrålning regleras genom ett tillägg i stycke B.2.2. bilaga 7, FIFS 2004:36. Stycket reglerar trålfiske inom området Blå Jungfrun – Häradsskär – </w:t>
      </w:r>
      <w:proofErr w:type="spellStart"/>
      <w:r w:rsidRPr="008651D0">
        <w:rPr>
          <w:rFonts w:ascii="Times New Roman" w:hAnsi="Times New Roman" w:cs="Times New Roman"/>
          <w:i/>
          <w:iCs/>
          <w:sz w:val="20"/>
          <w:szCs w:val="20"/>
        </w:rPr>
        <w:t>Hävringe</w:t>
      </w:r>
      <w:proofErr w:type="spellEnd"/>
      <w:r w:rsidRPr="008651D0">
        <w:rPr>
          <w:rFonts w:ascii="Times New Roman" w:hAnsi="Times New Roman" w:cs="Times New Roman"/>
          <w:i/>
          <w:iCs/>
          <w:sz w:val="20"/>
          <w:szCs w:val="20"/>
        </w:rPr>
        <w:t xml:space="preserve"> - Landsort.</w:t>
      </w:r>
    </w:p>
    <w:p w14:paraId="4735E57E" w14:textId="04FA32B5" w:rsidR="008651D0" w:rsidRDefault="008651D0" w:rsidP="007C453A">
      <w:pPr>
        <w:rPr>
          <w:rFonts w:ascii="Times New Roman" w:hAnsi="Times New Roman" w:cs="Times New Roman"/>
          <w:sz w:val="24"/>
          <w:szCs w:val="24"/>
        </w:rPr>
      </w:pPr>
      <w:r>
        <w:rPr>
          <w:rFonts w:ascii="Times New Roman" w:hAnsi="Times New Roman" w:cs="Times New Roman"/>
          <w:sz w:val="24"/>
          <w:szCs w:val="24"/>
        </w:rPr>
        <w:t xml:space="preserve">SFPO är av uppfattningen att förslaget är acceptabelt. </w:t>
      </w:r>
    </w:p>
    <w:p w14:paraId="0D77F19F" w14:textId="4D7D0627" w:rsidR="008651D0" w:rsidRDefault="008651D0" w:rsidP="007C453A">
      <w:pPr>
        <w:rPr>
          <w:rFonts w:ascii="Times New Roman" w:hAnsi="Times New Roman" w:cs="Times New Roman"/>
          <w:sz w:val="24"/>
          <w:szCs w:val="24"/>
        </w:rPr>
      </w:pPr>
    </w:p>
    <w:p w14:paraId="7B687094" w14:textId="77777777" w:rsidR="008651D0" w:rsidRDefault="008651D0" w:rsidP="007C453A">
      <w:pPr>
        <w:rPr>
          <w:rFonts w:ascii="Times New Roman" w:hAnsi="Times New Roman" w:cs="Times New Roman"/>
          <w:b/>
          <w:bCs/>
          <w:sz w:val="24"/>
          <w:szCs w:val="24"/>
        </w:rPr>
      </w:pPr>
    </w:p>
    <w:p w14:paraId="3BF8EBA4" w14:textId="77777777" w:rsidR="008651D0" w:rsidRDefault="008651D0" w:rsidP="007C453A">
      <w:pPr>
        <w:rPr>
          <w:rFonts w:ascii="Times New Roman" w:hAnsi="Times New Roman" w:cs="Times New Roman"/>
          <w:b/>
          <w:bCs/>
          <w:sz w:val="24"/>
          <w:szCs w:val="24"/>
        </w:rPr>
      </w:pPr>
    </w:p>
    <w:p w14:paraId="335D9E60" w14:textId="77777777" w:rsidR="008651D0" w:rsidRDefault="008651D0" w:rsidP="007C453A">
      <w:pPr>
        <w:rPr>
          <w:rFonts w:ascii="Times New Roman" w:hAnsi="Times New Roman" w:cs="Times New Roman"/>
          <w:b/>
          <w:bCs/>
          <w:sz w:val="24"/>
          <w:szCs w:val="24"/>
        </w:rPr>
      </w:pPr>
    </w:p>
    <w:p w14:paraId="5061D225" w14:textId="2991A590" w:rsidR="008651D0" w:rsidRDefault="008651D0" w:rsidP="007C453A">
      <w:pPr>
        <w:rPr>
          <w:rFonts w:ascii="Times New Roman" w:hAnsi="Times New Roman" w:cs="Times New Roman"/>
          <w:sz w:val="24"/>
          <w:szCs w:val="24"/>
        </w:rPr>
      </w:pPr>
      <w:proofErr w:type="spellStart"/>
      <w:r>
        <w:rPr>
          <w:rFonts w:ascii="Times New Roman" w:hAnsi="Times New Roman" w:cs="Times New Roman"/>
          <w:b/>
          <w:bCs/>
          <w:sz w:val="24"/>
          <w:szCs w:val="24"/>
        </w:rPr>
        <w:lastRenderedPageBreak/>
        <w:t>Vikasgrunden</w:t>
      </w:r>
      <w:proofErr w:type="spellEnd"/>
    </w:p>
    <w:p w14:paraId="5389533D" w14:textId="10038728" w:rsidR="008651D0" w:rsidRDefault="008651D0" w:rsidP="007C453A">
      <w:pPr>
        <w:rPr>
          <w:rFonts w:ascii="Times New Roman" w:hAnsi="Times New Roman" w:cs="Times New Roman"/>
          <w:sz w:val="24"/>
          <w:szCs w:val="24"/>
        </w:rPr>
      </w:pPr>
      <w:r w:rsidRPr="008651D0">
        <w:rPr>
          <w:rFonts w:ascii="Times New Roman" w:hAnsi="Times New Roman" w:cs="Times New Roman"/>
          <w:i/>
          <w:iCs/>
          <w:sz w:val="20"/>
          <w:szCs w:val="20"/>
        </w:rPr>
        <w:t xml:space="preserve">Även </w:t>
      </w:r>
      <w:proofErr w:type="spellStart"/>
      <w:r w:rsidRPr="008651D0">
        <w:rPr>
          <w:rFonts w:ascii="Times New Roman" w:hAnsi="Times New Roman" w:cs="Times New Roman"/>
          <w:i/>
          <w:iCs/>
          <w:sz w:val="20"/>
          <w:szCs w:val="20"/>
        </w:rPr>
        <w:t>Vikasgrundet</w:t>
      </w:r>
      <w:proofErr w:type="spellEnd"/>
      <w:r w:rsidRPr="008651D0">
        <w:rPr>
          <w:rFonts w:ascii="Times New Roman" w:hAnsi="Times New Roman" w:cs="Times New Roman"/>
          <w:i/>
          <w:iCs/>
          <w:sz w:val="20"/>
          <w:szCs w:val="20"/>
        </w:rPr>
        <w:t xml:space="preserve"> ingår i den del inom området Blå Jungfrun – Häradsskär – </w:t>
      </w:r>
      <w:proofErr w:type="spellStart"/>
      <w:r w:rsidRPr="008651D0">
        <w:rPr>
          <w:rFonts w:ascii="Times New Roman" w:hAnsi="Times New Roman" w:cs="Times New Roman"/>
          <w:i/>
          <w:iCs/>
          <w:sz w:val="20"/>
          <w:szCs w:val="20"/>
        </w:rPr>
        <w:t>Hävringe</w:t>
      </w:r>
      <w:proofErr w:type="spellEnd"/>
      <w:r w:rsidRPr="008651D0">
        <w:rPr>
          <w:rFonts w:ascii="Times New Roman" w:hAnsi="Times New Roman" w:cs="Times New Roman"/>
          <w:i/>
          <w:iCs/>
          <w:sz w:val="20"/>
          <w:szCs w:val="20"/>
        </w:rPr>
        <w:t xml:space="preserve"> - Landsort som Havs- och vattenmyndigheten nu föreslås ska fredas mot all bottentrålning. Se föreslagna föreskrifter ovan under föreslagen reglering för St. Anna och Gryts skärgårdar.</w:t>
      </w:r>
    </w:p>
    <w:p w14:paraId="59307F5E" w14:textId="77777777" w:rsidR="008651D0" w:rsidRDefault="008651D0" w:rsidP="008651D0">
      <w:pPr>
        <w:rPr>
          <w:rFonts w:ascii="Times New Roman" w:hAnsi="Times New Roman" w:cs="Times New Roman"/>
          <w:sz w:val="24"/>
          <w:szCs w:val="24"/>
        </w:rPr>
      </w:pPr>
      <w:r>
        <w:rPr>
          <w:rFonts w:ascii="Times New Roman" w:hAnsi="Times New Roman" w:cs="Times New Roman"/>
          <w:sz w:val="24"/>
          <w:szCs w:val="24"/>
        </w:rPr>
        <w:t xml:space="preserve">SFPO är av uppfattningen att förslaget är acceptabelt. </w:t>
      </w:r>
    </w:p>
    <w:p w14:paraId="7264C3F9" w14:textId="3493128A" w:rsidR="008651D0" w:rsidRDefault="008651D0" w:rsidP="007C453A">
      <w:pPr>
        <w:rPr>
          <w:rFonts w:ascii="Times New Roman" w:hAnsi="Times New Roman" w:cs="Times New Roman"/>
          <w:sz w:val="24"/>
          <w:szCs w:val="24"/>
        </w:rPr>
      </w:pPr>
    </w:p>
    <w:p w14:paraId="093B065D" w14:textId="5ABAE295" w:rsidR="008651D0" w:rsidRDefault="008651D0" w:rsidP="007C453A">
      <w:pPr>
        <w:rPr>
          <w:rFonts w:ascii="Times New Roman" w:hAnsi="Times New Roman" w:cs="Times New Roman"/>
          <w:sz w:val="24"/>
          <w:szCs w:val="24"/>
        </w:rPr>
      </w:pPr>
      <w:r>
        <w:rPr>
          <w:rFonts w:ascii="Times New Roman" w:hAnsi="Times New Roman" w:cs="Times New Roman"/>
          <w:b/>
          <w:bCs/>
          <w:sz w:val="24"/>
          <w:szCs w:val="24"/>
        </w:rPr>
        <w:t>Bråviken och Bråviken yttre</w:t>
      </w:r>
    </w:p>
    <w:p w14:paraId="4E9359F3" w14:textId="4036040E" w:rsidR="008651D0" w:rsidRPr="008651D0" w:rsidRDefault="008651D0" w:rsidP="007C453A">
      <w:pPr>
        <w:rPr>
          <w:rFonts w:ascii="Times New Roman" w:hAnsi="Times New Roman" w:cs="Times New Roman"/>
          <w:i/>
          <w:iCs/>
          <w:sz w:val="24"/>
          <w:szCs w:val="24"/>
        </w:rPr>
      </w:pPr>
      <w:r w:rsidRPr="008651D0">
        <w:rPr>
          <w:rFonts w:ascii="Times New Roman" w:hAnsi="Times New Roman" w:cs="Times New Roman"/>
          <w:i/>
          <w:iCs/>
        </w:rPr>
        <w:t xml:space="preserve">Delar av området Bråviken och Bråviken yttre ingår i ett inflyttningsområde där det är tillåtet att </w:t>
      </w:r>
      <w:proofErr w:type="spellStart"/>
      <w:r w:rsidRPr="008651D0">
        <w:rPr>
          <w:rFonts w:ascii="Times New Roman" w:hAnsi="Times New Roman" w:cs="Times New Roman"/>
          <w:i/>
          <w:iCs/>
        </w:rPr>
        <w:t>bottentråla</w:t>
      </w:r>
      <w:proofErr w:type="spellEnd"/>
      <w:r w:rsidRPr="008651D0">
        <w:rPr>
          <w:rFonts w:ascii="Times New Roman" w:hAnsi="Times New Roman" w:cs="Times New Roman"/>
          <w:i/>
          <w:iCs/>
        </w:rPr>
        <w:t xml:space="preserve">. Förslaget är att det inte ska vara tillåtet att </w:t>
      </w:r>
      <w:proofErr w:type="spellStart"/>
      <w:r w:rsidRPr="008651D0">
        <w:rPr>
          <w:rFonts w:ascii="Times New Roman" w:hAnsi="Times New Roman" w:cs="Times New Roman"/>
          <w:i/>
          <w:iCs/>
        </w:rPr>
        <w:t>bottentråla</w:t>
      </w:r>
      <w:proofErr w:type="spellEnd"/>
      <w:r w:rsidRPr="008651D0">
        <w:rPr>
          <w:rFonts w:ascii="Times New Roman" w:hAnsi="Times New Roman" w:cs="Times New Roman"/>
          <w:i/>
          <w:iCs/>
        </w:rPr>
        <w:t xml:space="preserve"> i området. Eftersom hela området ligger på vatten där endast svenskt fiske är tillåtet kan ett förbud mot bottentrålning regleras genom tillägg i stycke B.2.3. bilaga 7, FIFS 2004:36. Stycket reglerar trålfiske inom området Yttre Bråviken.</w:t>
      </w:r>
    </w:p>
    <w:p w14:paraId="742C1AC2" w14:textId="77777777" w:rsidR="008651D0" w:rsidRDefault="008651D0" w:rsidP="008651D0">
      <w:pPr>
        <w:rPr>
          <w:rFonts w:ascii="Times New Roman" w:hAnsi="Times New Roman" w:cs="Times New Roman"/>
          <w:sz w:val="24"/>
          <w:szCs w:val="24"/>
        </w:rPr>
      </w:pPr>
      <w:r>
        <w:rPr>
          <w:rFonts w:ascii="Times New Roman" w:hAnsi="Times New Roman" w:cs="Times New Roman"/>
          <w:sz w:val="24"/>
          <w:szCs w:val="24"/>
        </w:rPr>
        <w:t xml:space="preserve">SFPO är av uppfattningen att förslaget är acceptabelt. </w:t>
      </w:r>
    </w:p>
    <w:p w14:paraId="734670F6" w14:textId="5B0B6AE7" w:rsidR="008651D0" w:rsidRDefault="008651D0" w:rsidP="007C453A">
      <w:pPr>
        <w:rPr>
          <w:rFonts w:ascii="Times New Roman" w:hAnsi="Times New Roman" w:cs="Times New Roman"/>
          <w:sz w:val="24"/>
          <w:szCs w:val="24"/>
        </w:rPr>
      </w:pPr>
    </w:p>
    <w:p w14:paraId="60110572" w14:textId="622A95D1" w:rsidR="008651D0" w:rsidRDefault="008651D0" w:rsidP="007C453A">
      <w:pPr>
        <w:rPr>
          <w:rFonts w:ascii="Times New Roman" w:hAnsi="Times New Roman" w:cs="Times New Roman"/>
          <w:sz w:val="24"/>
          <w:szCs w:val="24"/>
        </w:rPr>
      </w:pPr>
      <w:r>
        <w:rPr>
          <w:rFonts w:ascii="Times New Roman" w:hAnsi="Times New Roman" w:cs="Times New Roman"/>
          <w:b/>
          <w:bCs/>
          <w:sz w:val="24"/>
          <w:szCs w:val="24"/>
        </w:rPr>
        <w:t>Svenska Högarna</w:t>
      </w:r>
    </w:p>
    <w:p w14:paraId="16C263FF" w14:textId="1827CBC2" w:rsidR="008651D0" w:rsidRDefault="008651D0" w:rsidP="007C453A">
      <w:pPr>
        <w:rPr>
          <w:rFonts w:ascii="Times New Roman" w:hAnsi="Times New Roman" w:cs="Times New Roman"/>
          <w:i/>
          <w:iCs/>
          <w:sz w:val="24"/>
          <w:szCs w:val="24"/>
        </w:rPr>
      </w:pPr>
      <w:r w:rsidRPr="008651D0">
        <w:rPr>
          <w:rFonts w:ascii="Times New Roman" w:hAnsi="Times New Roman" w:cs="Times New Roman"/>
          <w:i/>
          <w:iCs/>
          <w:sz w:val="20"/>
          <w:szCs w:val="20"/>
        </w:rPr>
        <w:t>Havs- och vattenmyndigheten föreslår att allt fiske ska förbjudas. För att skyndsamt kunna skydda större delen av området föreslår Havs- och vattenmyndigheten att det inledningsvis ska införas en nationell reglering i den del av området där enbart svenska fiskare har tillträde (innanför trålgränsen). För den del av området där också andra länders fiskare har tillträde, är myndighetens avsikt att gå vidare med förslaget på EU-nivå.</w:t>
      </w:r>
    </w:p>
    <w:p w14:paraId="49C09B21" w14:textId="1B97F15F" w:rsidR="008651D0" w:rsidRDefault="008651D0" w:rsidP="007C453A">
      <w:pPr>
        <w:rPr>
          <w:rFonts w:ascii="Times New Roman" w:hAnsi="Times New Roman" w:cs="Times New Roman"/>
          <w:sz w:val="24"/>
          <w:szCs w:val="24"/>
        </w:rPr>
      </w:pPr>
      <w:r>
        <w:rPr>
          <w:rFonts w:ascii="Times New Roman" w:hAnsi="Times New Roman" w:cs="Times New Roman"/>
          <w:sz w:val="24"/>
          <w:szCs w:val="24"/>
        </w:rPr>
        <w:t xml:space="preserve">SFPO anser att förslaget är acceptabelt. </w:t>
      </w:r>
    </w:p>
    <w:p w14:paraId="2F13860E" w14:textId="1B0A97F0" w:rsidR="00660034" w:rsidRDefault="00660034" w:rsidP="007C453A">
      <w:pPr>
        <w:rPr>
          <w:rFonts w:ascii="Times New Roman" w:hAnsi="Times New Roman" w:cs="Times New Roman"/>
          <w:sz w:val="24"/>
          <w:szCs w:val="24"/>
        </w:rPr>
      </w:pPr>
    </w:p>
    <w:p w14:paraId="0073854B" w14:textId="10914DF8" w:rsidR="00660034" w:rsidRDefault="00660034" w:rsidP="007C453A">
      <w:pPr>
        <w:rPr>
          <w:rFonts w:ascii="Times New Roman" w:hAnsi="Times New Roman" w:cs="Times New Roman"/>
          <w:sz w:val="24"/>
          <w:szCs w:val="24"/>
        </w:rPr>
      </w:pPr>
      <w:r>
        <w:rPr>
          <w:rFonts w:ascii="Times New Roman" w:hAnsi="Times New Roman" w:cs="Times New Roman"/>
          <w:b/>
          <w:bCs/>
          <w:sz w:val="24"/>
          <w:szCs w:val="24"/>
        </w:rPr>
        <w:t>Bilaga 1 – Allmänt om påverkan på bevarandevärden och miljö</w:t>
      </w:r>
    </w:p>
    <w:p w14:paraId="3168CE7A" w14:textId="6EAA6D91" w:rsidR="00660034" w:rsidRDefault="00660034" w:rsidP="007C453A">
      <w:pPr>
        <w:rPr>
          <w:rFonts w:ascii="Times New Roman" w:hAnsi="Times New Roman" w:cs="Times New Roman"/>
          <w:sz w:val="24"/>
          <w:szCs w:val="24"/>
        </w:rPr>
      </w:pPr>
      <w:r>
        <w:rPr>
          <w:rFonts w:ascii="Times New Roman" w:hAnsi="Times New Roman" w:cs="Times New Roman"/>
          <w:sz w:val="24"/>
          <w:szCs w:val="24"/>
        </w:rPr>
        <w:t xml:space="preserve">SFPO har i yttrande i anledning av remiss om fiskereglering i marina skyddade områden i Västerhavet kommenterat denna bilaga, det som </w:t>
      </w:r>
      <w:r w:rsidR="00865C55">
        <w:rPr>
          <w:rFonts w:ascii="Times New Roman" w:hAnsi="Times New Roman" w:cs="Times New Roman"/>
          <w:sz w:val="24"/>
          <w:szCs w:val="24"/>
        </w:rPr>
        <w:t xml:space="preserve">i det yttrandet </w:t>
      </w:r>
      <w:r>
        <w:rPr>
          <w:rFonts w:ascii="Times New Roman" w:hAnsi="Times New Roman" w:cs="Times New Roman"/>
          <w:sz w:val="24"/>
          <w:szCs w:val="24"/>
        </w:rPr>
        <w:t>har framförts vidhålls</w:t>
      </w:r>
      <w:r w:rsidR="00865C55">
        <w:rPr>
          <w:rFonts w:ascii="Times New Roman" w:hAnsi="Times New Roman" w:cs="Times New Roman"/>
          <w:sz w:val="24"/>
          <w:szCs w:val="24"/>
        </w:rPr>
        <w:t xml:space="preserve"> här</w:t>
      </w:r>
      <w:r>
        <w:rPr>
          <w:rFonts w:ascii="Times New Roman" w:hAnsi="Times New Roman" w:cs="Times New Roman"/>
          <w:sz w:val="24"/>
          <w:szCs w:val="24"/>
        </w:rPr>
        <w:t xml:space="preserve">. </w:t>
      </w:r>
    </w:p>
    <w:p w14:paraId="5F9CA2CF" w14:textId="171ED344" w:rsidR="00660034" w:rsidRDefault="00660034" w:rsidP="007C453A">
      <w:pPr>
        <w:rPr>
          <w:rFonts w:ascii="Times New Roman" w:hAnsi="Times New Roman" w:cs="Times New Roman"/>
          <w:sz w:val="24"/>
          <w:szCs w:val="24"/>
        </w:rPr>
      </w:pPr>
    </w:p>
    <w:p w14:paraId="149B990B" w14:textId="5E83B016" w:rsidR="00660034" w:rsidRDefault="00660034" w:rsidP="007C453A">
      <w:pPr>
        <w:rPr>
          <w:rFonts w:ascii="Times New Roman" w:hAnsi="Times New Roman" w:cs="Times New Roman"/>
          <w:sz w:val="24"/>
          <w:szCs w:val="24"/>
        </w:rPr>
      </w:pPr>
      <w:r>
        <w:rPr>
          <w:rFonts w:ascii="Times New Roman" w:hAnsi="Times New Roman" w:cs="Times New Roman"/>
          <w:b/>
          <w:bCs/>
          <w:sz w:val="24"/>
          <w:szCs w:val="24"/>
        </w:rPr>
        <w:t xml:space="preserve">Bilaga 2 </w:t>
      </w:r>
      <w:r w:rsidR="00AE6B96">
        <w:rPr>
          <w:rFonts w:ascii="Times New Roman" w:hAnsi="Times New Roman" w:cs="Times New Roman"/>
          <w:b/>
          <w:bCs/>
          <w:sz w:val="24"/>
          <w:szCs w:val="24"/>
        </w:rPr>
        <w:t>–</w:t>
      </w:r>
      <w:r>
        <w:rPr>
          <w:rFonts w:ascii="Times New Roman" w:hAnsi="Times New Roman" w:cs="Times New Roman"/>
          <w:b/>
          <w:bCs/>
          <w:sz w:val="24"/>
          <w:szCs w:val="24"/>
        </w:rPr>
        <w:t xml:space="preserve"> </w:t>
      </w:r>
      <w:r w:rsidR="00AE6B96">
        <w:rPr>
          <w:rFonts w:ascii="Times New Roman" w:hAnsi="Times New Roman" w:cs="Times New Roman"/>
          <w:b/>
          <w:bCs/>
          <w:sz w:val="24"/>
          <w:szCs w:val="24"/>
        </w:rPr>
        <w:t xml:space="preserve">Konsekvensutredningen </w:t>
      </w:r>
    </w:p>
    <w:p w14:paraId="7D073380" w14:textId="7E3BDF2E" w:rsidR="00AE6B96" w:rsidRDefault="00FF475F" w:rsidP="007C453A">
      <w:pPr>
        <w:rPr>
          <w:rFonts w:ascii="Times New Roman" w:hAnsi="Times New Roman" w:cs="Times New Roman"/>
          <w:sz w:val="24"/>
          <w:szCs w:val="24"/>
        </w:rPr>
      </w:pPr>
      <w:r>
        <w:rPr>
          <w:rFonts w:ascii="Times New Roman" w:hAnsi="Times New Roman" w:cs="Times New Roman"/>
          <w:sz w:val="24"/>
          <w:szCs w:val="24"/>
        </w:rPr>
        <w:t xml:space="preserve">De kommentarer som har lämnats i den motsvarande remissen för Västerhavet som är relevanta för denna remiss vidhålls. </w:t>
      </w:r>
    </w:p>
    <w:p w14:paraId="3042FB7E" w14:textId="6FB783D8" w:rsidR="008651D0" w:rsidRDefault="00FF475F" w:rsidP="007C453A">
      <w:pPr>
        <w:rPr>
          <w:rFonts w:ascii="Times New Roman" w:hAnsi="Times New Roman" w:cs="Times New Roman"/>
          <w:sz w:val="24"/>
          <w:szCs w:val="24"/>
        </w:rPr>
      </w:pPr>
      <w:r>
        <w:rPr>
          <w:rFonts w:ascii="Times New Roman" w:hAnsi="Times New Roman" w:cs="Times New Roman"/>
          <w:sz w:val="24"/>
          <w:szCs w:val="24"/>
        </w:rPr>
        <w:t xml:space="preserve">Vad gäller havet kring Ven finner vi det bristfälligt att förslag läggs fram utan att myndigheten har en mer ingående bild av fisket. Förslaget har inte en viss påverkan på det fiske som bedrivs i området, effekten är långt mycket mer negativ. </w:t>
      </w:r>
    </w:p>
    <w:p w14:paraId="5F26E58B" w14:textId="34D1B195" w:rsidR="00FF475F" w:rsidRDefault="00FF475F" w:rsidP="007C453A">
      <w:pPr>
        <w:rPr>
          <w:rFonts w:ascii="Times New Roman" w:hAnsi="Times New Roman" w:cs="Times New Roman"/>
          <w:sz w:val="24"/>
          <w:szCs w:val="24"/>
        </w:rPr>
      </w:pPr>
      <w:r>
        <w:rPr>
          <w:rFonts w:ascii="Times New Roman" w:hAnsi="Times New Roman" w:cs="Times New Roman"/>
          <w:sz w:val="24"/>
          <w:szCs w:val="24"/>
        </w:rPr>
        <w:t xml:space="preserve">Med avseende på Falsterbohalvöns havsområde vill påtalas att det för en fiskare inte bara är att flytta sig, något som gäller särskilt för ålfiskare. </w:t>
      </w:r>
    </w:p>
    <w:p w14:paraId="6B966576" w14:textId="4D4870D2" w:rsidR="008A5C75" w:rsidRDefault="008A5C75" w:rsidP="007C453A">
      <w:pPr>
        <w:rPr>
          <w:rFonts w:ascii="Times New Roman" w:hAnsi="Times New Roman" w:cs="Times New Roman"/>
          <w:sz w:val="24"/>
          <w:szCs w:val="24"/>
        </w:rPr>
      </w:pPr>
      <w:r>
        <w:rPr>
          <w:rFonts w:ascii="Times New Roman" w:hAnsi="Times New Roman" w:cs="Times New Roman"/>
          <w:sz w:val="24"/>
          <w:szCs w:val="24"/>
        </w:rPr>
        <w:t xml:space="preserve">För </w:t>
      </w:r>
      <w:proofErr w:type="spellStart"/>
      <w:r>
        <w:rPr>
          <w:rFonts w:ascii="Times New Roman" w:hAnsi="Times New Roman" w:cs="Times New Roman"/>
          <w:sz w:val="24"/>
          <w:szCs w:val="24"/>
        </w:rPr>
        <w:t>Sydvästskånes</w:t>
      </w:r>
      <w:proofErr w:type="spellEnd"/>
      <w:r>
        <w:rPr>
          <w:rFonts w:ascii="Times New Roman" w:hAnsi="Times New Roman" w:cs="Times New Roman"/>
          <w:sz w:val="24"/>
          <w:szCs w:val="24"/>
        </w:rPr>
        <w:t xml:space="preserve"> utsjövatten blir effekterna stora. Det framstår oss som oanständigt att skriva att myndigheten ”bedömer att fisket kommer att påverkas av regleringen”. Effekterna riskerar att bli förödande för enskilda yrkesfiskare. Enligt vår uppfattning är det oacceptabelt. </w:t>
      </w:r>
    </w:p>
    <w:p w14:paraId="6E49DFB7" w14:textId="04485FC9" w:rsidR="00FF475F" w:rsidRDefault="00FF475F" w:rsidP="007C453A">
      <w:pPr>
        <w:rPr>
          <w:rFonts w:ascii="Times New Roman" w:hAnsi="Times New Roman" w:cs="Times New Roman"/>
          <w:sz w:val="24"/>
          <w:szCs w:val="24"/>
        </w:rPr>
      </w:pPr>
      <w:r>
        <w:rPr>
          <w:rFonts w:ascii="Times New Roman" w:hAnsi="Times New Roman" w:cs="Times New Roman"/>
          <w:sz w:val="24"/>
          <w:szCs w:val="24"/>
        </w:rPr>
        <w:t xml:space="preserve">De småskaliga kustnära fiskare som träffas av de föreslagna åtgärderna, som många gånger framstår som åtgärder för åtgärdernas skull, kommer att få försämrade förutsättningar för sin verksamhet. De är samtliga livsmedelsproducenter som förtjänar bättre. </w:t>
      </w:r>
    </w:p>
    <w:p w14:paraId="678F4F46" w14:textId="252704DC" w:rsidR="008A5C75" w:rsidRDefault="00B308FF" w:rsidP="007C453A">
      <w:pPr>
        <w:rPr>
          <w:rFonts w:ascii="Times New Roman" w:hAnsi="Times New Roman" w:cs="Times New Roman"/>
          <w:sz w:val="24"/>
          <w:szCs w:val="24"/>
        </w:rPr>
      </w:pPr>
      <w:r>
        <w:rPr>
          <w:rFonts w:ascii="Times New Roman" w:hAnsi="Times New Roman" w:cs="Times New Roman"/>
          <w:b/>
          <w:bCs/>
          <w:sz w:val="24"/>
          <w:szCs w:val="24"/>
        </w:rPr>
        <w:lastRenderedPageBreak/>
        <w:t>SVERIGES FISKARES PO</w:t>
      </w:r>
    </w:p>
    <w:p w14:paraId="64F234D3" w14:textId="091CDF4E" w:rsidR="00B308FF" w:rsidRDefault="00B308FF" w:rsidP="007C453A">
      <w:pPr>
        <w:rPr>
          <w:rFonts w:ascii="Times New Roman" w:hAnsi="Times New Roman" w:cs="Times New Roman"/>
          <w:sz w:val="24"/>
          <w:szCs w:val="24"/>
        </w:rPr>
      </w:pPr>
    </w:p>
    <w:p w14:paraId="33AF611E" w14:textId="77777777" w:rsidR="00B308FF" w:rsidRDefault="00B308FF" w:rsidP="007C453A">
      <w:pPr>
        <w:rPr>
          <w:rFonts w:ascii="Times New Roman" w:hAnsi="Times New Roman" w:cs="Times New Roman"/>
          <w:sz w:val="24"/>
          <w:szCs w:val="24"/>
        </w:rPr>
      </w:pPr>
    </w:p>
    <w:p w14:paraId="0C1296A8" w14:textId="31490AEB" w:rsidR="00B308FF" w:rsidRDefault="00B308FF" w:rsidP="00B308FF">
      <w:pPr>
        <w:spacing w:after="0"/>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t>Fredrik Lindberg</w:t>
      </w:r>
    </w:p>
    <w:p w14:paraId="5A34B921" w14:textId="4E3BDDFE" w:rsidR="00B308FF" w:rsidRPr="00B308FF" w:rsidRDefault="00B308FF" w:rsidP="00B308FF">
      <w:pPr>
        <w:spacing w:after="0"/>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p w14:paraId="01CF22EE" w14:textId="77777777" w:rsidR="00FF475F" w:rsidRDefault="00FF475F" w:rsidP="007C453A">
      <w:pPr>
        <w:rPr>
          <w:rFonts w:ascii="Times New Roman" w:hAnsi="Times New Roman" w:cs="Times New Roman"/>
          <w:sz w:val="24"/>
          <w:szCs w:val="24"/>
        </w:rPr>
      </w:pPr>
    </w:p>
    <w:p w14:paraId="0EE3D286" w14:textId="10825C53" w:rsidR="00FF475F" w:rsidRDefault="00FF475F" w:rsidP="007C453A">
      <w:pPr>
        <w:rPr>
          <w:rFonts w:ascii="Times New Roman" w:hAnsi="Times New Roman" w:cs="Times New Roman"/>
          <w:sz w:val="24"/>
          <w:szCs w:val="24"/>
        </w:rPr>
      </w:pPr>
    </w:p>
    <w:p w14:paraId="51EBBBD4" w14:textId="77777777" w:rsidR="00FF475F" w:rsidRDefault="00FF475F" w:rsidP="007C453A">
      <w:pPr>
        <w:rPr>
          <w:rFonts w:ascii="Times New Roman" w:hAnsi="Times New Roman" w:cs="Times New Roman"/>
          <w:sz w:val="24"/>
          <w:szCs w:val="24"/>
        </w:rPr>
      </w:pPr>
    </w:p>
    <w:p w14:paraId="47D4E066" w14:textId="77777777" w:rsidR="008651D0" w:rsidRPr="008651D0" w:rsidRDefault="008651D0" w:rsidP="007C453A">
      <w:pPr>
        <w:rPr>
          <w:rFonts w:ascii="Times New Roman" w:hAnsi="Times New Roman" w:cs="Times New Roman"/>
          <w:sz w:val="24"/>
          <w:szCs w:val="24"/>
        </w:rPr>
      </w:pPr>
    </w:p>
    <w:sectPr w:rsidR="008651D0" w:rsidRPr="008651D0"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85"/>
    <w:rsid w:val="0000173E"/>
    <w:rsid w:val="00006334"/>
    <w:rsid w:val="000807CD"/>
    <w:rsid w:val="000F4C53"/>
    <w:rsid w:val="00112A66"/>
    <w:rsid w:val="00112D13"/>
    <w:rsid w:val="001179A2"/>
    <w:rsid w:val="00122378"/>
    <w:rsid w:val="001329BA"/>
    <w:rsid w:val="00137C92"/>
    <w:rsid w:val="00142289"/>
    <w:rsid w:val="0014373F"/>
    <w:rsid w:val="00161C22"/>
    <w:rsid w:val="00184663"/>
    <w:rsid w:val="00184F74"/>
    <w:rsid w:val="001B0AFC"/>
    <w:rsid w:val="001C16BE"/>
    <w:rsid w:val="002128E1"/>
    <w:rsid w:val="00217858"/>
    <w:rsid w:val="002210C3"/>
    <w:rsid w:val="002377D2"/>
    <w:rsid w:val="00247658"/>
    <w:rsid w:val="00256A2D"/>
    <w:rsid w:val="00257BDE"/>
    <w:rsid w:val="002863C2"/>
    <w:rsid w:val="00290F09"/>
    <w:rsid w:val="0031242F"/>
    <w:rsid w:val="00314E8E"/>
    <w:rsid w:val="00326307"/>
    <w:rsid w:val="003918CC"/>
    <w:rsid w:val="00393FF8"/>
    <w:rsid w:val="003A42B5"/>
    <w:rsid w:val="003A5FD0"/>
    <w:rsid w:val="003B1D59"/>
    <w:rsid w:val="003B4FB4"/>
    <w:rsid w:val="003B7A85"/>
    <w:rsid w:val="003D2BB0"/>
    <w:rsid w:val="00400451"/>
    <w:rsid w:val="004050DB"/>
    <w:rsid w:val="0041715A"/>
    <w:rsid w:val="0044727F"/>
    <w:rsid w:val="00447928"/>
    <w:rsid w:val="00471E4A"/>
    <w:rsid w:val="00472309"/>
    <w:rsid w:val="00473FFA"/>
    <w:rsid w:val="0047700D"/>
    <w:rsid w:val="00486841"/>
    <w:rsid w:val="004B0A3C"/>
    <w:rsid w:val="004B504E"/>
    <w:rsid w:val="004B69DA"/>
    <w:rsid w:val="004C3D95"/>
    <w:rsid w:val="004C75BB"/>
    <w:rsid w:val="00506F41"/>
    <w:rsid w:val="00553D31"/>
    <w:rsid w:val="005A66D9"/>
    <w:rsid w:val="005B0FAA"/>
    <w:rsid w:val="005B6D4F"/>
    <w:rsid w:val="005D5B76"/>
    <w:rsid w:val="005E4A65"/>
    <w:rsid w:val="005F094C"/>
    <w:rsid w:val="00617AA0"/>
    <w:rsid w:val="00624023"/>
    <w:rsid w:val="0063484E"/>
    <w:rsid w:val="00645AB9"/>
    <w:rsid w:val="00660034"/>
    <w:rsid w:val="00662F92"/>
    <w:rsid w:val="00676EC9"/>
    <w:rsid w:val="006A5B05"/>
    <w:rsid w:val="006A77F3"/>
    <w:rsid w:val="006C3331"/>
    <w:rsid w:val="007209F1"/>
    <w:rsid w:val="00772021"/>
    <w:rsid w:val="007954A3"/>
    <w:rsid w:val="007A0662"/>
    <w:rsid w:val="007A4283"/>
    <w:rsid w:val="007C453A"/>
    <w:rsid w:val="007D047A"/>
    <w:rsid w:val="007D0657"/>
    <w:rsid w:val="007D2B4E"/>
    <w:rsid w:val="007F21ED"/>
    <w:rsid w:val="007F687D"/>
    <w:rsid w:val="0080190F"/>
    <w:rsid w:val="00811394"/>
    <w:rsid w:val="00825EEC"/>
    <w:rsid w:val="008434FF"/>
    <w:rsid w:val="00856DD5"/>
    <w:rsid w:val="00864999"/>
    <w:rsid w:val="00864B62"/>
    <w:rsid w:val="008651D0"/>
    <w:rsid w:val="00865C55"/>
    <w:rsid w:val="00892049"/>
    <w:rsid w:val="00894120"/>
    <w:rsid w:val="008A08A1"/>
    <w:rsid w:val="008A5C75"/>
    <w:rsid w:val="008C1D82"/>
    <w:rsid w:val="008D2BA1"/>
    <w:rsid w:val="008D39CB"/>
    <w:rsid w:val="008D5861"/>
    <w:rsid w:val="00915398"/>
    <w:rsid w:val="00946308"/>
    <w:rsid w:val="00972BAB"/>
    <w:rsid w:val="00990D39"/>
    <w:rsid w:val="00995122"/>
    <w:rsid w:val="009F32D4"/>
    <w:rsid w:val="00A03716"/>
    <w:rsid w:val="00A13CD1"/>
    <w:rsid w:val="00A17C54"/>
    <w:rsid w:val="00A231A9"/>
    <w:rsid w:val="00A53EB5"/>
    <w:rsid w:val="00A77D74"/>
    <w:rsid w:val="00A94270"/>
    <w:rsid w:val="00A94ED3"/>
    <w:rsid w:val="00AA00C9"/>
    <w:rsid w:val="00AC2D27"/>
    <w:rsid w:val="00AD0409"/>
    <w:rsid w:val="00AE043C"/>
    <w:rsid w:val="00AE6B96"/>
    <w:rsid w:val="00AF2B18"/>
    <w:rsid w:val="00AF3FCD"/>
    <w:rsid w:val="00AF66D9"/>
    <w:rsid w:val="00B118ED"/>
    <w:rsid w:val="00B17CCA"/>
    <w:rsid w:val="00B308FF"/>
    <w:rsid w:val="00B3217B"/>
    <w:rsid w:val="00B4463C"/>
    <w:rsid w:val="00B570F1"/>
    <w:rsid w:val="00B6775B"/>
    <w:rsid w:val="00B9490B"/>
    <w:rsid w:val="00B9757A"/>
    <w:rsid w:val="00BA0C05"/>
    <w:rsid w:val="00BD624B"/>
    <w:rsid w:val="00BE3932"/>
    <w:rsid w:val="00BE586D"/>
    <w:rsid w:val="00BF0282"/>
    <w:rsid w:val="00C06A97"/>
    <w:rsid w:val="00C06B27"/>
    <w:rsid w:val="00C13325"/>
    <w:rsid w:val="00C20E13"/>
    <w:rsid w:val="00C4183C"/>
    <w:rsid w:val="00C5686B"/>
    <w:rsid w:val="00C93182"/>
    <w:rsid w:val="00CD078D"/>
    <w:rsid w:val="00CE4088"/>
    <w:rsid w:val="00D159C9"/>
    <w:rsid w:val="00D23CBB"/>
    <w:rsid w:val="00D55CA8"/>
    <w:rsid w:val="00DA58FE"/>
    <w:rsid w:val="00DA7441"/>
    <w:rsid w:val="00DB6CFA"/>
    <w:rsid w:val="00E11365"/>
    <w:rsid w:val="00E230E8"/>
    <w:rsid w:val="00E430B1"/>
    <w:rsid w:val="00E61920"/>
    <w:rsid w:val="00E728AA"/>
    <w:rsid w:val="00E80DA0"/>
    <w:rsid w:val="00E82CC9"/>
    <w:rsid w:val="00ED4C72"/>
    <w:rsid w:val="00EE134C"/>
    <w:rsid w:val="00EE500F"/>
    <w:rsid w:val="00EF57D1"/>
    <w:rsid w:val="00EF6A0A"/>
    <w:rsid w:val="00F774A5"/>
    <w:rsid w:val="00F8601F"/>
    <w:rsid w:val="00FA782D"/>
    <w:rsid w:val="00FB09A5"/>
    <w:rsid w:val="00FB3C6B"/>
    <w:rsid w:val="00FF475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DDE5"/>
  <w15:chartTrackingRefBased/>
  <w15:docId w15:val="{1A979F60-7606-4754-812D-2A571DD0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85"/>
    <w:pPr>
      <w:spacing w:line="252" w:lineRule="auto"/>
    </w:pPr>
  </w:style>
  <w:style w:type="paragraph" w:styleId="Rubrik1">
    <w:name w:val="heading 1"/>
    <w:basedOn w:val="Normal"/>
    <w:link w:val="Rubrik1Char"/>
    <w:uiPriority w:val="9"/>
    <w:qFormat/>
    <w:rsid w:val="003D2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B7A85"/>
    <w:rPr>
      <w:color w:val="0563C1" w:themeColor="hyperlink"/>
      <w:u w:val="single"/>
    </w:rPr>
  </w:style>
  <w:style w:type="character" w:customStyle="1" w:styleId="Rubrik1Char">
    <w:name w:val="Rubrik 1 Char"/>
    <w:basedOn w:val="Standardstycketeckensnitt"/>
    <w:link w:val="Rubrik1"/>
    <w:uiPriority w:val="9"/>
    <w:rsid w:val="003D2BB0"/>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B3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4094">
      <w:bodyDiv w:val="1"/>
      <w:marLeft w:val="0"/>
      <w:marRight w:val="0"/>
      <w:marTop w:val="0"/>
      <w:marBottom w:val="0"/>
      <w:divBdr>
        <w:top w:val="none" w:sz="0" w:space="0" w:color="auto"/>
        <w:left w:val="none" w:sz="0" w:space="0" w:color="auto"/>
        <w:bottom w:val="none" w:sz="0" w:space="0" w:color="auto"/>
        <w:right w:val="none" w:sz="0" w:space="0" w:color="auto"/>
      </w:divBdr>
    </w:div>
    <w:div w:id="1445802472">
      <w:bodyDiv w:val="1"/>
      <w:marLeft w:val="0"/>
      <w:marRight w:val="0"/>
      <w:marTop w:val="0"/>
      <w:marBottom w:val="0"/>
      <w:divBdr>
        <w:top w:val="none" w:sz="0" w:space="0" w:color="auto"/>
        <w:left w:val="none" w:sz="0" w:space="0" w:color="auto"/>
        <w:bottom w:val="none" w:sz="0" w:space="0" w:color="auto"/>
        <w:right w:val="none" w:sz="0" w:space="0" w:color="auto"/>
      </w:divBdr>
    </w:div>
    <w:div w:id="1553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2801</Words>
  <Characters>14850</Characters>
  <Application>Microsoft Office Word</Application>
  <DocSecurity>0</DocSecurity>
  <Lines>123</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Lizette</cp:lastModifiedBy>
  <cp:revision>2</cp:revision>
  <dcterms:created xsi:type="dcterms:W3CDTF">2021-02-22T07:12:00Z</dcterms:created>
  <dcterms:modified xsi:type="dcterms:W3CDTF">2021-02-22T07:12:00Z</dcterms:modified>
</cp:coreProperties>
</file>